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790"/>
      </w:tblGrid>
      <w:tr w:rsidR="00B6102E" w:rsidRPr="00B6102E" w:rsidTr="00B6102E">
        <w:tc>
          <w:tcPr>
            <w:tcW w:w="10790" w:type="dxa"/>
            <w:tcBorders>
              <w:top w:val="single" w:sz="36" w:space="0" w:color="auto"/>
              <w:left w:val="single" w:sz="36" w:space="0" w:color="auto"/>
              <w:bottom w:val="single" w:sz="36" w:space="0" w:color="auto"/>
              <w:right w:val="single" w:sz="36" w:space="0" w:color="auto"/>
            </w:tcBorders>
          </w:tcPr>
          <w:p w:rsidR="00B6102E" w:rsidRPr="00B6102E" w:rsidRDefault="00B6102E" w:rsidP="00577D5B">
            <w:pPr>
              <w:jc w:val="center"/>
              <w:rPr>
                <w:rFonts w:asciiTheme="minorHAnsi" w:hAnsiTheme="minorHAnsi" w:cstheme="minorHAnsi"/>
                <w:b/>
                <w:sz w:val="40"/>
                <w:szCs w:val="40"/>
                <w:u w:val="single"/>
              </w:rPr>
            </w:pPr>
            <w:r w:rsidRPr="00B6102E">
              <w:rPr>
                <w:rFonts w:asciiTheme="minorHAnsi" w:hAnsiTheme="minorHAnsi" w:cstheme="minorHAnsi"/>
                <w:b/>
                <w:sz w:val="40"/>
                <w:szCs w:val="40"/>
                <w:u w:val="single"/>
              </w:rPr>
              <w:t>English 12: A Survey of British and Multicultural Literature</w:t>
            </w:r>
          </w:p>
          <w:p w:rsidR="00B6102E" w:rsidRPr="00B6102E" w:rsidRDefault="00B6102E" w:rsidP="00577D5B">
            <w:pPr>
              <w:jc w:val="center"/>
              <w:rPr>
                <w:rFonts w:asciiTheme="minorHAnsi" w:hAnsiTheme="minorHAnsi" w:cstheme="minorHAnsi"/>
                <w:b/>
                <w:i/>
                <w:sz w:val="28"/>
              </w:rPr>
            </w:pPr>
            <w:r w:rsidRPr="00B6102E">
              <w:rPr>
                <w:rFonts w:asciiTheme="minorHAnsi" w:hAnsiTheme="minorHAnsi" w:cstheme="minorHAnsi"/>
                <w:b/>
                <w:i/>
                <w:sz w:val="28"/>
              </w:rPr>
              <w:t>2014-2015</w:t>
            </w:r>
          </w:p>
          <w:p w:rsidR="00B6102E" w:rsidRPr="00B6102E" w:rsidRDefault="00B6102E" w:rsidP="00577D5B">
            <w:pPr>
              <w:jc w:val="right"/>
              <w:rPr>
                <w:rFonts w:asciiTheme="minorHAnsi" w:hAnsiTheme="minorHAnsi" w:cstheme="minorHAnsi"/>
                <w:b/>
                <w:sz w:val="28"/>
              </w:rPr>
            </w:pPr>
            <w:r w:rsidRPr="00B6102E">
              <w:rPr>
                <w:rFonts w:asciiTheme="minorHAnsi" w:hAnsiTheme="minorHAnsi" w:cstheme="minorHAnsi"/>
                <w:b/>
                <w:sz w:val="28"/>
              </w:rPr>
              <w:t>Abigail Connolly</w:t>
            </w:r>
          </w:p>
          <w:p w:rsidR="00B6102E" w:rsidRPr="00B6102E" w:rsidRDefault="00315EB8" w:rsidP="00577D5B">
            <w:pPr>
              <w:jc w:val="right"/>
              <w:rPr>
                <w:rFonts w:asciiTheme="minorHAnsi" w:hAnsiTheme="minorHAnsi" w:cstheme="minorHAnsi"/>
                <w:b/>
                <w:sz w:val="28"/>
              </w:rPr>
            </w:pPr>
            <w:hyperlink r:id="rId8" w:history="1">
              <w:r w:rsidR="00B6102E" w:rsidRPr="00B6102E">
                <w:rPr>
                  <w:rStyle w:val="Hyperlink"/>
                  <w:rFonts w:asciiTheme="minorHAnsi" w:hAnsiTheme="minorHAnsi" w:cstheme="minorHAnsi"/>
                  <w:b/>
                  <w:sz w:val="28"/>
                </w:rPr>
                <w:t>aconnolly@polson.k12.mt.us</w:t>
              </w:r>
            </w:hyperlink>
          </w:p>
          <w:p w:rsidR="00B6102E" w:rsidRPr="00B6102E" w:rsidRDefault="00B6102E" w:rsidP="00577D5B">
            <w:pPr>
              <w:jc w:val="right"/>
              <w:rPr>
                <w:rFonts w:asciiTheme="minorHAnsi" w:hAnsiTheme="minorHAnsi" w:cstheme="minorHAnsi"/>
                <w:sz w:val="22"/>
                <w:szCs w:val="22"/>
              </w:rPr>
            </w:pPr>
            <w:r w:rsidRPr="00B6102E">
              <w:rPr>
                <w:rFonts w:asciiTheme="minorHAnsi" w:hAnsiTheme="minorHAnsi" w:cstheme="minorHAnsi"/>
                <w:b/>
                <w:sz w:val="28"/>
              </w:rPr>
              <w:t>Room 212</w:t>
            </w:r>
          </w:p>
        </w:tc>
      </w:tr>
    </w:tbl>
    <w:p w:rsidR="00B6102E" w:rsidRPr="00B6102E" w:rsidRDefault="00B6102E" w:rsidP="00B6102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790"/>
      </w:tblGrid>
      <w:tr w:rsidR="00B6102E" w:rsidRPr="00B6102E" w:rsidTr="00B6102E">
        <w:tc>
          <w:tcPr>
            <w:tcW w:w="10790" w:type="dxa"/>
            <w:tcBorders>
              <w:top w:val="single" w:sz="18" w:space="0" w:color="auto"/>
              <w:left w:val="single" w:sz="18" w:space="0" w:color="auto"/>
              <w:bottom w:val="single" w:sz="18" w:space="0" w:color="auto"/>
              <w:right w:val="single" w:sz="18" w:space="0" w:color="auto"/>
            </w:tcBorders>
          </w:tcPr>
          <w:p w:rsidR="00B6102E" w:rsidRPr="00B6102E" w:rsidRDefault="00B6102E" w:rsidP="00577D5B">
            <w:pPr>
              <w:rPr>
                <w:rFonts w:asciiTheme="minorHAnsi" w:hAnsiTheme="minorHAnsi" w:cstheme="minorHAnsi"/>
                <w:b/>
                <w:sz w:val="28"/>
                <w:u w:val="single"/>
              </w:rPr>
            </w:pPr>
            <w:r w:rsidRPr="00B6102E">
              <w:rPr>
                <w:rFonts w:asciiTheme="minorHAnsi" w:hAnsiTheme="minorHAnsi" w:cstheme="minorHAnsi"/>
                <w:b/>
                <w:sz w:val="28"/>
                <w:u w:val="single"/>
              </w:rPr>
              <w:t>Course Inquiry:</w:t>
            </w:r>
          </w:p>
          <w:p w:rsidR="00B6102E" w:rsidRPr="00B6102E" w:rsidRDefault="00B6102E" w:rsidP="00B6102E">
            <w:pPr>
              <w:pStyle w:val="ListParagraph"/>
              <w:numPr>
                <w:ilvl w:val="0"/>
                <w:numId w:val="2"/>
              </w:numPr>
              <w:rPr>
                <w:rFonts w:asciiTheme="minorHAnsi" w:hAnsiTheme="minorHAnsi" w:cstheme="minorHAnsi"/>
                <w:sz w:val="22"/>
                <w:szCs w:val="22"/>
              </w:rPr>
            </w:pPr>
            <w:r w:rsidRPr="00B6102E">
              <w:rPr>
                <w:rFonts w:asciiTheme="minorHAnsi" w:hAnsiTheme="minorHAnsi" w:cstheme="minorHAnsi"/>
                <w:sz w:val="22"/>
                <w:szCs w:val="22"/>
              </w:rPr>
              <w:t>How do we as cognitive, creative, and intelligent individuals fit into the grander scheme of society?</w:t>
            </w:r>
          </w:p>
        </w:tc>
      </w:tr>
    </w:tbl>
    <w:p w:rsidR="00B6102E" w:rsidRPr="00B6102E" w:rsidRDefault="00B6102E" w:rsidP="00B6102E">
      <w:pPr>
        <w:rPr>
          <w:rFonts w:asciiTheme="minorHAnsi" w:hAnsiTheme="minorHAnsi" w:cstheme="minorHAnsi"/>
          <w:sz w:val="22"/>
          <w:szCs w:val="22"/>
          <w:u w:val="single"/>
        </w:rPr>
      </w:pPr>
    </w:p>
    <w:tbl>
      <w:tblPr>
        <w:tblStyle w:val="TableGrid"/>
        <w:tblW w:w="0" w:type="auto"/>
        <w:tblLook w:val="04A0" w:firstRow="1" w:lastRow="0" w:firstColumn="1" w:lastColumn="0" w:noHBand="0" w:noVBand="1"/>
      </w:tblPr>
      <w:tblGrid>
        <w:gridCol w:w="10790"/>
      </w:tblGrid>
      <w:tr w:rsidR="00B6102E" w:rsidRPr="00B6102E" w:rsidTr="00B6102E">
        <w:tc>
          <w:tcPr>
            <w:tcW w:w="10790" w:type="dxa"/>
            <w:tcBorders>
              <w:top w:val="single" w:sz="18" w:space="0" w:color="auto"/>
              <w:left w:val="single" w:sz="18" w:space="0" w:color="auto"/>
              <w:bottom w:val="single" w:sz="18" w:space="0" w:color="auto"/>
              <w:right w:val="single" w:sz="18" w:space="0" w:color="auto"/>
            </w:tcBorders>
          </w:tcPr>
          <w:p w:rsidR="00B6102E" w:rsidRPr="00B6102E" w:rsidRDefault="00B6102E" w:rsidP="00577D5B">
            <w:pPr>
              <w:rPr>
                <w:rFonts w:asciiTheme="minorHAnsi" w:hAnsiTheme="minorHAnsi" w:cstheme="minorHAnsi"/>
                <w:b/>
                <w:sz w:val="28"/>
              </w:rPr>
            </w:pPr>
            <w:r w:rsidRPr="00B6102E">
              <w:rPr>
                <w:rFonts w:asciiTheme="minorHAnsi" w:hAnsiTheme="minorHAnsi" w:cstheme="minorHAnsi"/>
                <w:b/>
                <w:sz w:val="28"/>
                <w:u w:val="single"/>
              </w:rPr>
              <w:t>Course Description</w:t>
            </w:r>
          </w:p>
          <w:p w:rsidR="00B6102E" w:rsidRPr="00B6102E" w:rsidRDefault="00B6102E" w:rsidP="00577D5B">
            <w:pPr>
              <w:rPr>
                <w:rFonts w:asciiTheme="minorHAnsi" w:hAnsiTheme="minorHAnsi" w:cstheme="minorHAnsi"/>
                <w:sz w:val="22"/>
                <w:szCs w:val="22"/>
                <w:u w:val="single"/>
              </w:rPr>
            </w:pPr>
            <w:r w:rsidRPr="00B6102E">
              <w:rPr>
                <w:rFonts w:asciiTheme="minorHAnsi" w:hAnsiTheme="minorHAnsi" w:cstheme="minorHAnsi"/>
                <w:sz w:val="22"/>
                <w:szCs w:val="22"/>
              </w:rPr>
              <w:t>This course focuses on developing critical reading, writing, and speaking skills that meet 12</w:t>
            </w:r>
            <w:r w:rsidRPr="00B6102E">
              <w:rPr>
                <w:rFonts w:asciiTheme="minorHAnsi" w:hAnsiTheme="minorHAnsi" w:cstheme="minorHAnsi"/>
                <w:sz w:val="22"/>
                <w:szCs w:val="22"/>
                <w:vertAlign w:val="superscript"/>
              </w:rPr>
              <w:t>th</w:t>
            </w:r>
            <w:r w:rsidRPr="00B6102E">
              <w:rPr>
                <w:rFonts w:asciiTheme="minorHAnsi" w:hAnsiTheme="minorHAnsi" w:cstheme="minorHAnsi"/>
                <w:sz w:val="22"/>
                <w:szCs w:val="22"/>
              </w:rPr>
              <w:t>-grade-level Language Arts Standards and prepare 21</w:t>
            </w:r>
            <w:r w:rsidRPr="00B6102E">
              <w:rPr>
                <w:rFonts w:asciiTheme="minorHAnsi" w:hAnsiTheme="minorHAnsi" w:cstheme="minorHAnsi"/>
                <w:sz w:val="22"/>
                <w:szCs w:val="22"/>
                <w:vertAlign w:val="superscript"/>
              </w:rPr>
              <w:t>st</w:t>
            </w:r>
            <w:r w:rsidRPr="00B6102E">
              <w:rPr>
                <w:rFonts w:asciiTheme="minorHAnsi" w:hAnsiTheme="minorHAnsi" w:cstheme="minorHAnsi"/>
                <w:sz w:val="22"/>
                <w:szCs w:val="22"/>
              </w:rPr>
              <w:t xml:space="preserve"> Century students for immediate entry into college and careers.  Throughout the course of this year, students will be exposed to a diverse selection of multicultural literature and nonfiction texts, and will complete a wide variety of assignments that assess their progress towards meeting the literacy needs of a college-ready, career-focused individual.</w:t>
            </w:r>
          </w:p>
        </w:tc>
      </w:tr>
    </w:tbl>
    <w:p w:rsidR="00B6102E" w:rsidRPr="00B6102E" w:rsidRDefault="00B6102E" w:rsidP="00B6102E">
      <w:pPr>
        <w:rPr>
          <w:rFonts w:asciiTheme="minorHAnsi" w:hAnsiTheme="minorHAnsi" w:cstheme="minorHAnsi"/>
          <w:sz w:val="22"/>
          <w:szCs w:val="22"/>
          <w:u w:val="single"/>
        </w:rPr>
      </w:pPr>
      <w:bookmarkStart w:id="0" w:name="_GoBack"/>
      <w:bookmarkEnd w:id="0"/>
    </w:p>
    <w:tbl>
      <w:tblPr>
        <w:tblStyle w:val="TableGrid"/>
        <w:tblW w:w="0" w:type="auto"/>
        <w:tblLook w:val="04A0" w:firstRow="1" w:lastRow="0" w:firstColumn="1" w:lastColumn="0" w:noHBand="0" w:noVBand="1"/>
      </w:tblPr>
      <w:tblGrid>
        <w:gridCol w:w="10790"/>
      </w:tblGrid>
      <w:tr w:rsidR="00B6102E" w:rsidRPr="00B6102E" w:rsidTr="00B6102E">
        <w:tc>
          <w:tcPr>
            <w:tcW w:w="10790" w:type="dxa"/>
            <w:tcBorders>
              <w:top w:val="single" w:sz="18" w:space="0" w:color="auto"/>
              <w:left w:val="single" w:sz="18" w:space="0" w:color="auto"/>
              <w:bottom w:val="single" w:sz="18" w:space="0" w:color="auto"/>
              <w:right w:val="single" w:sz="18" w:space="0" w:color="auto"/>
            </w:tcBorders>
          </w:tcPr>
          <w:p w:rsidR="00B6102E" w:rsidRPr="00B6102E" w:rsidRDefault="00B6102E" w:rsidP="00577D5B">
            <w:pPr>
              <w:rPr>
                <w:rFonts w:asciiTheme="minorHAnsi" w:hAnsiTheme="minorHAnsi" w:cstheme="minorHAnsi"/>
                <w:b/>
                <w:sz w:val="28"/>
                <w:u w:val="single"/>
              </w:rPr>
            </w:pPr>
            <w:r w:rsidRPr="00B6102E">
              <w:rPr>
                <w:rFonts w:asciiTheme="minorHAnsi" w:hAnsiTheme="minorHAnsi" w:cstheme="minorHAnsi"/>
                <w:b/>
                <w:sz w:val="28"/>
                <w:u w:val="single"/>
              </w:rPr>
              <w:t>Objectives</w:t>
            </w:r>
          </w:p>
          <w:p w:rsidR="00B6102E" w:rsidRPr="00B6102E" w:rsidRDefault="00B6102E" w:rsidP="00315EB8">
            <w:pPr>
              <w:numPr>
                <w:ilvl w:val="0"/>
                <w:numId w:val="6"/>
              </w:numPr>
              <w:rPr>
                <w:rFonts w:asciiTheme="minorHAnsi" w:hAnsiTheme="minorHAnsi" w:cstheme="minorHAnsi"/>
                <w:sz w:val="22"/>
                <w:szCs w:val="22"/>
              </w:rPr>
            </w:pPr>
            <w:r w:rsidRPr="00B6102E">
              <w:rPr>
                <w:rFonts w:asciiTheme="minorHAnsi" w:hAnsiTheme="minorHAnsi" w:cstheme="minorHAnsi"/>
                <w:sz w:val="22"/>
                <w:szCs w:val="22"/>
              </w:rPr>
              <w:t>We will improve our close reading and critical thinking/analysis skills.</w:t>
            </w:r>
          </w:p>
          <w:p w:rsidR="00B6102E" w:rsidRPr="00B6102E" w:rsidRDefault="00B6102E" w:rsidP="00315EB8">
            <w:pPr>
              <w:numPr>
                <w:ilvl w:val="0"/>
                <w:numId w:val="6"/>
              </w:numPr>
              <w:rPr>
                <w:rFonts w:asciiTheme="minorHAnsi" w:hAnsiTheme="minorHAnsi" w:cstheme="minorHAnsi"/>
                <w:sz w:val="22"/>
                <w:szCs w:val="22"/>
              </w:rPr>
            </w:pPr>
            <w:r w:rsidRPr="00B6102E">
              <w:rPr>
                <w:rFonts w:asciiTheme="minorHAnsi" w:hAnsiTheme="minorHAnsi" w:cstheme="minorHAnsi"/>
                <w:sz w:val="22"/>
                <w:szCs w:val="22"/>
              </w:rPr>
              <w:t xml:space="preserve">We will develop specific writing strategies that target particular audiences, styles, and communication needs. </w:t>
            </w:r>
          </w:p>
          <w:p w:rsidR="00B6102E" w:rsidRPr="00B6102E" w:rsidRDefault="00B6102E" w:rsidP="00315EB8">
            <w:pPr>
              <w:numPr>
                <w:ilvl w:val="0"/>
                <w:numId w:val="6"/>
              </w:numPr>
              <w:rPr>
                <w:rFonts w:asciiTheme="minorHAnsi" w:hAnsiTheme="minorHAnsi" w:cstheme="minorHAnsi"/>
                <w:sz w:val="22"/>
                <w:szCs w:val="22"/>
              </w:rPr>
            </w:pPr>
            <w:r w:rsidRPr="00B6102E">
              <w:rPr>
                <w:rFonts w:asciiTheme="minorHAnsi" w:hAnsiTheme="minorHAnsi" w:cstheme="minorHAnsi"/>
                <w:sz w:val="22"/>
                <w:szCs w:val="22"/>
              </w:rPr>
              <w:t>We will develop our interpersonal and small group communication skills as we participate in small group and class discussions, and work in groups on collaborative projects.</w:t>
            </w:r>
          </w:p>
          <w:p w:rsidR="00B6102E" w:rsidRPr="00B6102E" w:rsidRDefault="00B6102E" w:rsidP="00315EB8">
            <w:pPr>
              <w:numPr>
                <w:ilvl w:val="0"/>
                <w:numId w:val="6"/>
              </w:numPr>
              <w:rPr>
                <w:rFonts w:asciiTheme="minorHAnsi" w:hAnsiTheme="minorHAnsi" w:cstheme="minorHAnsi"/>
                <w:sz w:val="22"/>
                <w:szCs w:val="22"/>
              </w:rPr>
            </w:pPr>
            <w:r w:rsidRPr="00B6102E">
              <w:rPr>
                <w:rFonts w:asciiTheme="minorHAnsi" w:hAnsiTheme="minorHAnsi" w:cstheme="minorHAnsi"/>
                <w:sz w:val="22"/>
                <w:szCs w:val="22"/>
              </w:rPr>
              <w:t>We will advance our public speaking skills and strategies through a variety of formal and informal presentations.</w:t>
            </w:r>
          </w:p>
          <w:p w:rsidR="00B6102E" w:rsidRPr="00B6102E" w:rsidRDefault="00B6102E" w:rsidP="00315EB8">
            <w:pPr>
              <w:numPr>
                <w:ilvl w:val="0"/>
                <w:numId w:val="6"/>
              </w:numPr>
              <w:rPr>
                <w:rFonts w:asciiTheme="minorHAnsi" w:hAnsiTheme="minorHAnsi" w:cstheme="minorHAnsi"/>
                <w:sz w:val="22"/>
                <w:szCs w:val="22"/>
              </w:rPr>
            </w:pPr>
            <w:r w:rsidRPr="00B6102E">
              <w:rPr>
                <w:rFonts w:asciiTheme="minorHAnsi" w:hAnsiTheme="minorHAnsi" w:cstheme="minorHAnsi"/>
                <w:sz w:val="22"/>
                <w:szCs w:val="22"/>
              </w:rPr>
              <w:t>We will create a thriving learning environment and compassionate literacy community within this classroom that values literature, writing, and speaking for the role(s) these skills play in our society.</w:t>
            </w:r>
          </w:p>
        </w:tc>
      </w:tr>
    </w:tbl>
    <w:p w:rsidR="00B6102E" w:rsidRPr="00B6102E" w:rsidRDefault="00B6102E" w:rsidP="00B6102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790"/>
      </w:tblGrid>
      <w:tr w:rsidR="00B6102E" w:rsidRPr="00B6102E" w:rsidTr="00B6102E">
        <w:tc>
          <w:tcPr>
            <w:tcW w:w="10790" w:type="dxa"/>
            <w:tcBorders>
              <w:top w:val="single" w:sz="18" w:space="0" w:color="auto"/>
              <w:left w:val="single" w:sz="18" w:space="0" w:color="auto"/>
              <w:bottom w:val="single" w:sz="18" w:space="0" w:color="auto"/>
              <w:right w:val="single" w:sz="18" w:space="0" w:color="auto"/>
            </w:tcBorders>
          </w:tcPr>
          <w:p w:rsidR="00B6102E" w:rsidRPr="00B6102E" w:rsidRDefault="00B6102E" w:rsidP="00577D5B">
            <w:pPr>
              <w:rPr>
                <w:rFonts w:asciiTheme="minorHAnsi" w:hAnsiTheme="minorHAnsi" w:cstheme="minorHAnsi"/>
                <w:b/>
                <w:sz w:val="28"/>
                <w:u w:val="single"/>
              </w:rPr>
            </w:pPr>
            <w:r w:rsidRPr="00B6102E">
              <w:rPr>
                <w:rFonts w:asciiTheme="minorHAnsi" w:hAnsiTheme="minorHAnsi" w:cstheme="minorHAnsi"/>
                <w:b/>
                <w:sz w:val="28"/>
                <w:u w:val="single"/>
              </w:rPr>
              <w:t>Materials and Literature</w:t>
            </w:r>
          </w:p>
          <w:p w:rsidR="00B6102E" w:rsidRPr="00B6102E" w:rsidRDefault="00B6102E" w:rsidP="00577D5B">
            <w:pPr>
              <w:rPr>
                <w:rFonts w:asciiTheme="minorHAnsi" w:hAnsiTheme="minorHAnsi" w:cstheme="minorHAnsi"/>
                <w:sz w:val="22"/>
                <w:szCs w:val="22"/>
              </w:rPr>
            </w:pPr>
            <w:r w:rsidRPr="00B6102E">
              <w:rPr>
                <w:rFonts w:asciiTheme="minorHAnsi" w:hAnsiTheme="minorHAnsi" w:cstheme="minorHAnsi"/>
                <w:sz w:val="22"/>
                <w:szCs w:val="22"/>
              </w:rPr>
              <w:t xml:space="preserve">Our study of literature in this course will focus primarily on the text selections found in the Holt McDougal British Literature textbook, but will also feature novels, plays, and supplementary materials from a variety of outside sources (e.g., Shakespeare’s </w:t>
            </w:r>
            <w:r w:rsidRPr="00B6102E">
              <w:rPr>
                <w:rFonts w:asciiTheme="minorHAnsi" w:hAnsiTheme="minorHAnsi" w:cstheme="minorHAnsi"/>
                <w:i/>
                <w:sz w:val="22"/>
                <w:szCs w:val="22"/>
              </w:rPr>
              <w:t>Hamlet</w:t>
            </w:r>
            <w:r w:rsidRPr="00B6102E">
              <w:rPr>
                <w:rFonts w:asciiTheme="minorHAnsi" w:hAnsiTheme="minorHAnsi" w:cstheme="minorHAnsi"/>
                <w:sz w:val="22"/>
                <w:szCs w:val="22"/>
              </w:rPr>
              <w:t xml:space="preserve">, Huxley’s </w:t>
            </w:r>
            <w:r w:rsidRPr="00B6102E">
              <w:rPr>
                <w:rFonts w:asciiTheme="minorHAnsi" w:hAnsiTheme="minorHAnsi" w:cstheme="minorHAnsi"/>
                <w:i/>
                <w:sz w:val="22"/>
                <w:szCs w:val="22"/>
              </w:rPr>
              <w:t>A Brave New World</w:t>
            </w:r>
            <w:r w:rsidRPr="00B6102E">
              <w:rPr>
                <w:rFonts w:asciiTheme="minorHAnsi" w:hAnsiTheme="minorHAnsi" w:cstheme="minorHAnsi"/>
                <w:sz w:val="22"/>
                <w:szCs w:val="22"/>
              </w:rPr>
              <w:t xml:space="preserve">, </w:t>
            </w:r>
            <w:proofErr w:type="spellStart"/>
            <w:r w:rsidRPr="00B6102E">
              <w:rPr>
                <w:rFonts w:asciiTheme="minorHAnsi" w:hAnsiTheme="minorHAnsi" w:cstheme="minorHAnsi"/>
                <w:sz w:val="22"/>
                <w:szCs w:val="22"/>
              </w:rPr>
              <w:t>Krakauer’s</w:t>
            </w:r>
            <w:proofErr w:type="spellEnd"/>
            <w:r w:rsidRPr="00B6102E">
              <w:rPr>
                <w:rFonts w:asciiTheme="minorHAnsi" w:hAnsiTheme="minorHAnsi" w:cstheme="minorHAnsi"/>
                <w:sz w:val="22"/>
                <w:szCs w:val="22"/>
              </w:rPr>
              <w:t xml:space="preserve"> </w:t>
            </w:r>
            <w:r w:rsidRPr="00B6102E">
              <w:rPr>
                <w:rFonts w:asciiTheme="minorHAnsi" w:hAnsiTheme="minorHAnsi" w:cstheme="minorHAnsi"/>
                <w:i/>
                <w:sz w:val="22"/>
                <w:szCs w:val="22"/>
              </w:rPr>
              <w:t>Into the Wild</w:t>
            </w:r>
            <w:r w:rsidRPr="00B6102E">
              <w:rPr>
                <w:rFonts w:asciiTheme="minorHAnsi" w:hAnsiTheme="minorHAnsi" w:cstheme="minorHAnsi"/>
                <w:sz w:val="22"/>
                <w:szCs w:val="22"/>
              </w:rPr>
              <w:t>, etc.).  Each unit will be organized around a specific theme related to the overarching course inquiry, and will include several text selections (of various genres) as well as writing and/or speaking assessments.</w:t>
            </w:r>
          </w:p>
        </w:tc>
      </w:tr>
    </w:tbl>
    <w:p w:rsidR="00B6102E" w:rsidRPr="00B6102E" w:rsidRDefault="00B6102E" w:rsidP="00B6102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790"/>
      </w:tblGrid>
      <w:tr w:rsidR="00B6102E" w:rsidRPr="00B6102E" w:rsidTr="00B6102E">
        <w:tc>
          <w:tcPr>
            <w:tcW w:w="10790" w:type="dxa"/>
            <w:tcBorders>
              <w:top w:val="single" w:sz="18" w:space="0" w:color="auto"/>
              <w:left w:val="single" w:sz="18" w:space="0" w:color="auto"/>
              <w:bottom w:val="single" w:sz="18" w:space="0" w:color="auto"/>
              <w:right w:val="single" w:sz="18" w:space="0" w:color="auto"/>
            </w:tcBorders>
          </w:tcPr>
          <w:p w:rsidR="00B6102E" w:rsidRPr="00B6102E" w:rsidRDefault="00B6102E" w:rsidP="00577D5B">
            <w:pPr>
              <w:rPr>
                <w:rFonts w:asciiTheme="minorHAnsi" w:hAnsiTheme="minorHAnsi" w:cstheme="minorHAnsi"/>
                <w:b/>
                <w:sz w:val="28"/>
                <w:u w:val="single"/>
              </w:rPr>
            </w:pPr>
            <w:r w:rsidRPr="00B6102E">
              <w:rPr>
                <w:rFonts w:asciiTheme="minorHAnsi" w:hAnsiTheme="minorHAnsi" w:cstheme="minorHAnsi"/>
                <w:b/>
                <w:sz w:val="28"/>
                <w:u w:val="single"/>
              </w:rPr>
              <w:t>Grades</w:t>
            </w:r>
          </w:p>
          <w:p w:rsidR="00B6102E" w:rsidRPr="00B6102E" w:rsidRDefault="00B6102E" w:rsidP="00B6102E">
            <w:pPr>
              <w:pStyle w:val="ListParagraph"/>
              <w:numPr>
                <w:ilvl w:val="0"/>
                <w:numId w:val="2"/>
              </w:numPr>
              <w:rPr>
                <w:rFonts w:asciiTheme="minorHAnsi" w:hAnsiTheme="minorHAnsi" w:cstheme="minorHAnsi"/>
                <w:sz w:val="22"/>
                <w:szCs w:val="22"/>
              </w:rPr>
            </w:pPr>
            <w:r w:rsidRPr="00B6102E">
              <w:rPr>
                <w:rFonts w:asciiTheme="minorHAnsi" w:hAnsiTheme="minorHAnsi" w:cstheme="minorHAnsi"/>
                <w:sz w:val="22"/>
                <w:szCs w:val="22"/>
              </w:rPr>
              <w:t xml:space="preserve">I use a standard A-F scale.  A 60% (D-) is required to pass (and this is a class you are </w:t>
            </w:r>
            <w:r w:rsidRPr="00B6102E">
              <w:rPr>
                <w:rFonts w:asciiTheme="minorHAnsi" w:hAnsiTheme="minorHAnsi" w:cstheme="minorHAnsi"/>
                <w:sz w:val="22"/>
                <w:szCs w:val="22"/>
                <w:u w:val="single"/>
              </w:rPr>
              <w:t>REQUIRED</w:t>
            </w:r>
            <w:r w:rsidRPr="00B6102E">
              <w:rPr>
                <w:rFonts w:asciiTheme="minorHAnsi" w:hAnsiTheme="minorHAnsi" w:cstheme="minorHAnsi"/>
                <w:sz w:val="22"/>
                <w:szCs w:val="22"/>
              </w:rPr>
              <w:t xml:space="preserve"> to pass in order to graduate!).  Please see the student handbook for any further clarification.  Students who participate in class, do their work diligently and proficiently, communicate with me regarding content/skill deficiencies, and turn in their best work on time should have no problem passing this class.</w:t>
            </w:r>
          </w:p>
          <w:p w:rsidR="00B6102E" w:rsidRPr="00B6102E" w:rsidRDefault="00B6102E" w:rsidP="00577D5B">
            <w:pPr>
              <w:rPr>
                <w:rFonts w:asciiTheme="minorHAnsi" w:hAnsiTheme="minorHAnsi" w:cstheme="minorHAnsi"/>
                <w:sz w:val="22"/>
                <w:szCs w:val="22"/>
              </w:rPr>
            </w:pPr>
          </w:p>
          <w:p w:rsidR="00B6102E" w:rsidRPr="00B6102E" w:rsidRDefault="00B6102E" w:rsidP="00B6102E">
            <w:pPr>
              <w:pStyle w:val="ListParagraph"/>
              <w:numPr>
                <w:ilvl w:val="0"/>
                <w:numId w:val="2"/>
              </w:numPr>
              <w:rPr>
                <w:rFonts w:asciiTheme="minorHAnsi" w:hAnsiTheme="minorHAnsi" w:cstheme="minorHAnsi"/>
                <w:sz w:val="22"/>
                <w:szCs w:val="22"/>
              </w:rPr>
            </w:pPr>
            <w:r w:rsidRPr="00B6102E">
              <w:rPr>
                <w:rFonts w:asciiTheme="minorHAnsi" w:hAnsiTheme="minorHAnsi" w:cstheme="minorHAnsi"/>
                <w:sz w:val="22"/>
                <w:szCs w:val="22"/>
              </w:rPr>
              <w:t xml:space="preserve">Quarter grades will be split into seven categories: Daily Assignments/Homework (10%), Weekly Quizzes (10%), Writing Assessments (20%), Projects/Presentations/Speeches (20%), Unit Exams (15%), Major Quarterly Writing Assessment (20%), </w:t>
            </w:r>
            <w:proofErr w:type="gramStart"/>
            <w:r w:rsidRPr="00B6102E">
              <w:rPr>
                <w:rFonts w:asciiTheme="minorHAnsi" w:hAnsiTheme="minorHAnsi" w:cstheme="minorHAnsi"/>
                <w:sz w:val="22"/>
                <w:szCs w:val="22"/>
              </w:rPr>
              <w:t>Community</w:t>
            </w:r>
            <w:proofErr w:type="gramEnd"/>
            <w:r w:rsidRPr="00B6102E">
              <w:rPr>
                <w:rFonts w:asciiTheme="minorHAnsi" w:hAnsiTheme="minorHAnsi" w:cstheme="minorHAnsi"/>
                <w:sz w:val="22"/>
                <w:szCs w:val="22"/>
              </w:rPr>
              <w:t xml:space="preserve"> Event (5%).</w:t>
            </w:r>
          </w:p>
          <w:p w:rsidR="00B6102E" w:rsidRPr="00B6102E" w:rsidRDefault="00B6102E" w:rsidP="00577D5B">
            <w:pPr>
              <w:rPr>
                <w:rFonts w:asciiTheme="minorHAnsi" w:hAnsiTheme="minorHAnsi" w:cstheme="minorHAnsi"/>
                <w:sz w:val="22"/>
                <w:szCs w:val="22"/>
              </w:rPr>
            </w:pPr>
          </w:p>
          <w:p w:rsidR="00B6102E" w:rsidRPr="00B6102E" w:rsidRDefault="00B6102E" w:rsidP="00577D5B">
            <w:pPr>
              <w:pStyle w:val="ListParagraph"/>
              <w:numPr>
                <w:ilvl w:val="0"/>
                <w:numId w:val="2"/>
              </w:numPr>
              <w:rPr>
                <w:rFonts w:asciiTheme="minorHAnsi" w:hAnsiTheme="minorHAnsi" w:cstheme="minorHAnsi"/>
                <w:sz w:val="22"/>
                <w:szCs w:val="22"/>
              </w:rPr>
            </w:pPr>
            <w:r w:rsidRPr="00B6102E">
              <w:rPr>
                <w:rFonts w:asciiTheme="minorHAnsi" w:hAnsiTheme="minorHAnsi" w:cstheme="minorHAnsi"/>
                <w:sz w:val="22"/>
                <w:szCs w:val="22"/>
              </w:rPr>
              <w:t xml:space="preserve">At the end of each semester, we will take a semester test, and your semester grade will be affected by that test.  The semester grade is calculated this way: Quarter 1 (42.5%), Quarter 2 (42.5%), and Semester Final </w:t>
            </w:r>
            <w:r w:rsidRPr="00B6102E">
              <w:rPr>
                <w:rFonts w:asciiTheme="minorHAnsi" w:hAnsiTheme="minorHAnsi" w:cstheme="minorHAnsi"/>
                <w:sz w:val="22"/>
                <w:szCs w:val="22"/>
              </w:rPr>
              <w:lastRenderedPageBreak/>
              <w:t>(15%).  These percentages are precise.</w:t>
            </w:r>
          </w:p>
        </w:tc>
      </w:tr>
    </w:tbl>
    <w:p w:rsidR="00B6102E" w:rsidRPr="00B6102E" w:rsidRDefault="00B6102E" w:rsidP="00B6102E">
      <w:pPr>
        <w:rPr>
          <w:rFonts w:asciiTheme="minorHAnsi" w:hAnsiTheme="minorHAnsi" w:cstheme="minorHAnsi"/>
          <w:sz w:val="22"/>
          <w:szCs w:val="22"/>
          <w:u w:val="single"/>
        </w:rPr>
      </w:pPr>
    </w:p>
    <w:tbl>
      <w:tblPr>
        <w:tblStyle w:val="TableGrid"/>
        <w:tblW w:w="0" w:type="auto"/>
        <w:tblLook w:val="04A0" w:firstRow="1" w:lastRow="0" w:firstColumn="1" w:lastColumn="0" w:noHBand="0" w:noVBand="1"/>
      </w:tblPr>
      <w:tblGrid>
        <w:gridCol w:w="10790"/>
      </w:tblGrid>
      <w:tr w:rsidR="00B6102E" w:rsidRPr="00B6102E" w:rsidTr="00B6102E">
        <w:tc>
          <w:tcPr>
            <w:tcW w:w="10790" w:type="dxa"/>
            <w:tcBorders>
              <w:top w:val="single" w:sz="18" w:space="0" w:color="auto"/>
              <w:left w:val="single" w:sz="18" w:space="0" w:color="auto"/>
              <w:bottom w:val="single" w:sz="18" w:space="0" w:color="auto"/>
              <w:right w:val="single" w:sz="18" w:space="0" w:color="auto"/>
            </w:tcBorders>
          </w:tcPr>
          <w:p w:rsidR="00B6102E" w:rsidRPr="00B6102E" w:rsidRDefault="00B6102E" w:rsidP="00577D5B">
            <w:pPr>
              <w:pStyle w:val="Default"/>
              <w:rPr>
                <w:rFonts w:asciiTheme="minorHAnsi" w:hAnsiTheme="minorHAnsi" w:cstheme="minorHAnsi"/>
                <w:b/>
                <w:sz w:val="28"/>
                <w:szCs w:val="28"/>
                <w:u w:val="single"/>
              </w:rPr>
            </w:pPr>
            <w:r w:rsidRPr="00B6102E">
              <w:rPr>
                <w:rFonts w:asciiTheme="minorHAnsi" w:hAnsiTheme="minorHAnsi" w:cstheme="minorHAnsi"/>
                <w:b/>
                <w:sz w:val="28"/>
                <w:szCs w:val="28"/>
                <w:u w:val="single"/>
              </w:rPr>
              <w:t>Community Event Assignment</w:t>
            </w:r>
          </w:p>
          <w:p w:rsidR="00B6102E" w:rsidRPr="00B6102E" w:rsidRDefault="00B6102E" w:rsidP="00577D5B">
            <w:pPr>
              <w:pStyle w:val="Default"/>
              <w:rPr>
                <w:rFonts w:asciiTheme="minorHAnsi" w:hAnsiTheme="minorHAnsi" w:cstheme="minorHAnsi"/>
                <w:sz w:val="22"/>
                <w:szCs w:val="22"/>
              </w:rPr>
            </w:pPr>
            <w:r w:rsidRPr="00B6102E">
              <w:rPr>
                <w:rFonts w:asciiTheme="minorHAnsi" w:hAnsiTheme="minorHAnsi" w:cstheme="minorHAnsi"/>
                <w:sz w:val="22"/>
                <w:szCs w:val="22"/>
              </w:rPr>
              <w:t xml:space="preserve">As this course’s inquiry explores how we as individuals fit into the grander scheme of society, I think it is important that students are actively involved in their community in order to see how they fit into their society. Thus, all students are required to obtain a minimum of </w:t>
            </w:r>
            <w:r w:rsidRPr="00B6102E">
              <w:rPr>
                <w:rFonts w:asciiTheme="minorHAnsi" w:hAnsiTheme="minorHAnsi" w:cstheme="minorHAnsi"/>
                <w:b/>
                <w:sz w:val="22"/>
                <w:szCs w:val="22"/>
              </w:rPr>
              <w:t>2 HOURS</w:t>
            </w:r>
            <w:r w:rsidRPr="00B6102E">
              <w:rPr>
                <w:rFonts w:asciiTheme="minorHAnsi" w:hAnsiTheme="minorHAnsi" w:cstheme="minorHAnsi"/>
                <w:sz w:val="22"/>
                <w:szCs w:val="22"/>
              </w:rPr>
              <w:t xml:space="preserve"> of community event participation this quarter.  Community events may involve conducting research in a field of study tha</w:t>
            </w:r>
            <w:r>
              <w:rPr>
                <w:rFonts w:asciiTheme="minorHAnsi" w:hAnsiTheme="minorHAnsi" w:cstheme="minorHAnsi"/>
                <w:sz w:val="22"/>
                <w:szCs w:val="22"/>
              </w:rPr>
              <w:t xml:space="preserve">t particularly interests them, </w:t>
            </w:r>
            <w:r w:rsidRPr="00B6102E">
              <w:rPr>
                <w:rFonts w:asciiTheme="minorHAnsi" w:hAnsiTheme="minorHAnsi" w:cstheme="minorHAnsi"/>
                <w:sz w:val="22"/>
                <w:szCs w:val="22"/>
              </w:rPr>
              <w:t xml:space="preserve">attending lectures, field trips, work days, participating community service events (e.g., serving for three hours at a food kitchen, cleaning an elderly neighbor’s lawn, etc.), completing a formal job shadow with a local professional, </w:t>
            </w:r>
            <w:proofErr w:type="spellStart"/>
            <w:proofErr w:type="gramStart"/>
            <w:r w:rsidRPr="00B6102E">
              <w:rPr>
                <w:rFonts w:asciiTheme="minorHAnsi" w:hAnsiTheme="minorHAnsi" w:cstheme="minorHAnsi"/>
                <w:sz w:val="22"/>
                <w:szCs w:val="22"/>
              </w:rPr>
              <w:t>etc</w:t>
            </w:r>
            <w:proofErr w:type="spellEnd"/>
            <w:r w:rsidRPr="00B6102E">
              <w:rPr>
                <w:rFonts w:asciiTheme="minorHAnsi" w:hAnsiTheme="minorHAnsi" w:cstheme="minorHAnsi"/>
                <w:sz w:val="22"/>
                <w:szCs w:val="22"/>
              </w:rPr>
              <w:t xml:space="preserve"> .</w:t>
            </w:r>
            <w:proofErr w:type="gramEnd"/>
            <w:r w:rsidRPr="00B6102E">
              <w:rPr>
                <w:rFonts w:asciiTheme="minorHAnsi" w:hAnsiTheme="minorHAnsi" w:cstheme="minorHAnsi"/>
                <w:sz w:val="22"/>
                <w:szCs w:val="22"/>
              </w:rPr>
              <w:t xml:space="preserve"> The sky is literally the limit here!  I want students to use this assignment to be involved in their community, live out their passions, and learn more about college and career options.  After the event, students will be required to write a minimum </w:t>
            </w:r>
            <w:r w:rsidRPr="00B6102E">
              <w:rPr>
                <w:rFonts w:asciiTheme="minorHAnsi" w:hAnsiTheme="minorHAnsi" w:cstheme="minorHAnsi"/>
                <w:sz w:val="22"/>
                <w:szCs w:val="22"/>
                <w:u w:val="single"/>
              </w:rPr>
              <w:t>1-page paper</w:t>
            </w:r>
            <w:r w:rsidRPr="00B6102E">
              <w:rPr>
                <w:rFonts w:asciiTheme="minorHAnsi" w:hAnsiTheme="minorHAnsi" w:cstheme="minorHAnsi"/>
                <w:sz w:val="22"/>
                <w:szCs w:val="22"/>
              </w:rPr>
              <w:t xml:space="preserve"> including (a) a synopsis and (b) your reflections of the event is required for each event.  Each event must be </w:t>
            </w:r>
            <w:r w:rsidRPr="00B6102E">
              <w:rPr>
                <w:rFonts w:asciiTheme="minorHAnsi" w:hAnsiTheme="minorHAnsi" w:cstheme="minorHAnsi"/>
                <w:b/>
                <w:i/>
                <w:sz w:val="22"/>
                <w:szCs w:val="22"/>
              </w:rPr>
              <w:t>pre-approved</w:t>
            </w:r>
            <w:r w:rsidRPr="00B6102E">
              <w:rPr>
                <w:rFonts w:asciiTheme="minorHAnsi" w:hAnsiTheme="minorHAnsi" w:cstheme="minorHAnsi"/>
                <w:sz w:val="22"/>
                <w:szCs w:val="22"/>
              </w:rPr>
              <w:t xml:space="preserve"> by the teacher.   Events will be announced throughout the semester.  You are also welcome to suggest events for pre-approval.</w:t>
            </w:r>
          </w:p>
          <w:p w:rsidR="00B6102E" w:rsidRPr="00B6102E" w:rsidRDefault="00B6102E" w:rsidP="00B6102E">
            <w:pPr>
              <w:pStyle w:val="Default"/>
              <w:numPr>
                <w:ilvl w:val="0"/>
                <w:numId w:val="3"/>
              </w:numPr>
              <w:rPr>
                <w:rFonts w:asciiTheme="minorHAnsi" w:hAnsiTheme="minorHAnsi" w:cstheme="minorHAnsi"/>
                <w:b/>
                <w:sz w:val="22"/>
                <w:szCs w:val="22"/>
              </w:rPr>
            </w:pPr>
            <w:r w:rsidRPr="00B6102E">
              <w:rPr>
                <w:rFonts w:asciiTheme="minorHAnsi" w:hAnsiTheme="minorHAnsi" w:cstheme="minorHAnsi"/>
                <w:b/>
                <w:sz w:val="22"/>
                <w:szCs w:val="22"/>
              </w:rPr>
              <w:t xml:space="preserve">ASSIGNMENT:  </w:t>
            </w:r>
            <w:r w:rsidRPr="00B6102E">
              <w:rPr>
                <w:rFonts w:asciiTheme="minorHAnsi" w:hAnsiTheme="minorHAnsi" w:cstheme="minorHAnsi"/>
                <w:sz w:val="22"/>
                <w:szCs w:val="22"/>
              </w:rPr>
              <w:t xml:space="preserve">2  hours of community event participation </w:t>
            </w:r>
          </w:p>
          <w:p w:rsidR="00B6102E" w:rsidRPr="00B6102E" w:rsidRDefault="00B6102E" w:rsidP="00B6102E">
            <w:pPr>
              <w:pStyle w:val="Default"/>
              <w:numPr>
                <w:ilvl w:val="1"/>
                <w:numId w:val="3"/>
              </w:numPr>
              <w:rPr>
                <w:rFonts w:asciiTheme="minorHAnsi" w:hAnsiTheme="minorHAnsi" w:cstheme="minorHAnsi"/>
                <w:b/>
                <w:sz w:val="22"/>
                <w:szCs w:val="22"/>
              </w:rPr>
            </w:pPr>
            <w:r w:rsidRPr="00B6102E">
              <w:rPr>
                <w:rFonts w:asciiTheme="minorHAnsi" w:hAnsiTheme="minorHAnsi" w:cstheme="minorHAnsi"/>
                <w:i/>
                <w:sz w:val="22"/>
                <w:szCs w:val="22"/>
              </w:rPr>
              <w:t>Required for EACH EVENT:</w:t>
            </w:r>
            <w:r w:rsidRPr="00B6102E">
              <w:rPr>
                <w:rFonts w:asciiTheme="minorHAnsi" w:hAnsiTheme="minorHAnsi" w:cstheme="minorHAnsi"/>
                <w:sz w:val="22"/>
                <w:szCs w:val="22"/>
              </w:rPr>
              <w:t xml:space="preserve">  </w:t>
            </w:r>
          </w:p>
          <w:p w:rsidR="00B6102E" w:rsidRPr="00B6102E" w:rsidRDefault="00B6102E" w:rsidP="00B6102E">
            <w:pPr>
              <w:pStyle w:val="Default"/>
              <w:numPr>
                <w:ilvl w:val="3"/>
                <w:numId w:val="3"/>
              </w:numPr>
              <w:rPr>
                <w:rFonts w:asciiTheme="minorHAnsi" w:hAnsiTheme="minorHAnsi" w:cstheme="minorHAnsi"/>
                <w:b/>
                <w:sz w:val="22"/>
                <w:szCs w:val="22"/>
              </w:rPr>
            </w:pPr>
            <w:r w:rsidRPr="00B6102E">
              <w:rPr>
                <w:rFonts w:asciiTheme="minorHAnsi" w:hAnsiTheme="minorHAnsi" w:cstheme="minorHAnsi"/>
                <w:sz w:val="22"/>
                <w:szCs w:val="22"/>
              </w:rPr>
              <w:t xml:space="preserve">1-page report </w:t>
            </w:r>
          </w:p>
          <w:p w:rsidR="00B6102E" w:rsidRPr="00B6102E" w:rsidRDefault="00B6102E" w:rsidP="00B6102E">
            <w:pPr>
              <w:pStyle w:val="Default"/>
              <w:numPr>
                <w:ilvl w:val="4"/>
                <w:numId w:val="3"/>
              </w:numPr>
              <w:rPr>
                <w:rFonts w:asciiTheme="minorHAnsi" w:hAnsiTheme="minorHAnsi" w:cstheme="minorHAnsi"/>
                <w:b/>
                <w:sz w:val="22"/>
                <w:szCs w:val="22"/>
              </w:rPr>
            </w:pPr>
            <w:r w:rsidRPr="00B6102E">
              <w:rPr>
                <w:rFonts w:asciiTheme="minorHAnsi" w:hAnsiTheme="minorHAnsi" w:cstheme="minorHAnsi"/>
                <w:sz w:val="22"/>
                <w:szCs w:val="22"/>
              </w:rPr>
              <w:t>½ page summary of what you did</w:t>
            </w:r>
          </w:p>
          <w:p w:rsidR="00B6102E" w:rsidRPr="00B6102E" w:rsidRDefault="00B6102E" w:rsidP="00B6102E">
            <w:pPr>
              <w:pStyle w:val="Default"/>
              <w:numPr>
                <w:ilvl w:val="4"/>
                <w:numId w:val="3"/>
              </w:numPr>
              <w:rPr>
                <w:rFonts w:asciiTheme="minorHAnsi" w:hAnsiTheme="minorHAnsi" w:cstheme="minorHAnsi"/>
                <w:b/>
                <w:sz w:val="22"/>
                <w:szCs w:val="22"/>
              </w:rPr>
            </w:pPr>
            <w:r w:rsidRPr="00B6102E">
              <w:rPr>
                <w:rFonts w:asciiTheme="minorHAnsi" w:hAnsiTheme="minorHAnsi" w:cstheme="minorHAnsi"/>
                <w:sz w:val="22"/>
                <w:szCs w:val="22"/>
              </w:rPr>
              <w:t>½ page reflection of what you thought about it</w:t>
            </w:r>
          </w:p>
          <w:p w:rsidR="00B6102E" w:rsidRPr="00B6102E" w:rsidRDefault="00B6102E" w:rsidP="00B6102E">
            <w:pPr>
              <w:pStyle w:val="Default"/>
              <w:numPr>
                <w:ilvl w:val="3"/>
                <w:numId w:val="3"/>
              </w:numPr>
              <w:rPr>
                <w:rFonts w:asciiTheme="minorHAnsi" w:hAnsiTheme="minorHAnsi" w:cstheme="minorHAnsi"/>
                <w:b/>
                <w:sz w:val="22"/>
                <w:szCs w:val="22"/>
              </w:rPr>
            </w:pPr>
            <w:r w:rsidRPr="00B6102E">
              <w:rPr>
                <w:rFonts w:asciiTheme="minorHAnsi" w:hAnsiTheme="minorHAnsi" w:cstheme="minorHAnsi"/>
                <w:sz w:val="22"/>
                <w:szCs w:val="22"/>
              </w:rPr>
              <w:t xml:space="preserve">Evidence of participation </w:t>
            </w:r>
          </w:p>
          <w:p w:rsidR="00B6102E" w:rsidRPr="00B6102E" w:rsidRDefault="00B6102E" w:rsidP="00B6102E">
            <w:pPr>
              <w:pStyle w:val="Default"/>
              <w:numPr>
                <w:ilvl w:val="4"/>
                <w:numId w:val="3"/>
              </w:numPr>
              <w:rPr>
                <w:rFonts w:asciiTheme="minorHAnsi" w:hAnsiTheme="minorHAnsi" w:cstheme="minorHAnsi"/>
                <w:b/>
                <w:sz w:val="22"/>
                <w:szCs w:val="22"/>
              </w:rPr>
            </w:pPr>
            <w:r w:rsidRPr="00B6102E">
              <w:rPr>
                <w:rFonts w:asciiTheme="minorHAnsi" w:hAnsiTheme="minorHAnsi" w:cstheme="minorHAnsi"/>
                <w:i/>
                <w:sz w:val="22"/>
                <w:szCs w:val="22"/>
              </w:rPr>
              <w:t xml:space="preserve">ideas: </w:t>
            </w:r>
            <w:r w:rsidRPr="00B6102E">
              <w:rPr>
                <w:rFonts w:asciiTheme="minorHAnsi" w:hAnsiTheme="minorHAnsi" w:cstheme="minorHAnsi"/>
                <w:sz w:val="22"/>
                <w:szCs w:val="22"/>
              </w:rPr>
              <w:t>photo documentation, brochure or pamphlet</w:t>
            </w:r>
          </w:p>
        </w:tc>
      </w:tr>
    </w:tbl>
    <w:p w:rsidR="003062FC" w:rsidRPr="00B6102E" w:rsidRDefault="003062FC">
      <w:pPr>
        <w:rPr>
          <w:sz w:val="22"/>
          <w:szCs w:val="22"/>
        </w:rPr>
      </w:pPr>
    </w:p>
    <w:tbl>
      <w:tblPr>
        <w:tblStyle w:val="TableGrid"/>
        <w:tblW w:w="0" w:type="auto"/>
        <w:tblLook w:val="04A0" w:firstRow="1" w:lastRow="0" w:firstColumn="1" w:lastColumn="0" w:noHBand="0" w:noVBand="1"/>
      </w:tblPr>
      <w:tblGrid>
        <w:gridCol w:w="11016"/>
      </w:tblGrid>
      <w:tr w:rsidR="00B6102E" w:rsidRPr="00B6102E" w:rsidTr="00B6102E">
        <w:tc>
          <w:tcPr>
            <w:tcW w:w="11078" w:type="dxa"/>
            <w:tcBorders>
              <w:top w:val="single" w:sz="18" w:space="0" w:color="auto"/>
              <w:left w:val="single" w:sz="18" w:space="0" w:color="auto"/>
              <w:bottom w:val="single" w:sz="18" w:space="0" w:color="auto"/>
              <w:right w:val="single" w:sz="18" w:space="0" w:color="auto"/>
            </w:tcBorders>
          </w:tcPr>
          <w:p w:rsidR="00B6102E" w:rsidRPr="00B6102E" w:rsidRDefault="00B6102E" w:rsidP="00577D5B">
            <w:pPr>
              <w:rPr>
                <w:rFonts w:asciiTheme="minorHAnsi" w:hAnsiTheme="minorHAnsi" w:cstheme="minorHAnsi"/>
                <w:b/>
                <w:sz w:val="28"/>
                <w:u w:val="single"/>
              </w:rPr>
            </w:pPr>
            <w:r w:rsidRPr="00B6102E">
              <w:rPr>
                <w:rFonts w:asciiTheme="minorHAnsi" w:hAnsiTheme="minorHAnsi" w:cstheme="minorHAnsi"/>
                <w:b/>
                <w:sz w:val="28"/>
                <w:u w:val="single"/>
              </w:rPr>
              <w:t>Make-up Work</w:t>
            </w:r>
          </w:p>
          <w:p w:rsidR="00B6102E" w:rsidRPr="00B6102E" w:rsidRDefault="00B6102E" w:rsidP="00B6102E">
            <w:pPr>
              <w:numPr>
                <w:ilvl w:val="0"/>
                <w:numId w:val="4"/>
              </w:numPr>
              <w:tabs>
                <w:tab w:val="clear" w:pos="720"/>
                <w:tab w:val="num" w:pos="342"/>
              </w:tabs>
              <w:ind w:left="342"/>
              <w:rPr>
                <w:rFonts w:asciiTheme="minorHAnsi" w:hAnsiTheme="minorHAnsi" w:cstheme="minorHAnsi"/>
                <w:sz w:val="22"/>
                <w:szCs w:val="22"/>
              </w:rPr>
            </w:pPr>
            <w:r w:rsidRPr="00B6102E">
              <w:rPr>
                <w:rFonts w:asciiTheme="minorHAnsi" w:hAnsiTheme="minorHAnsi" w:cstheme="minorHAnsi"/>
                <w:sz w:val="22"/>
                <w:szCs w:val="22"/>
              </w:rPr>
              <w:t xml:space="preserve">If your absence is excused, you may complete missed work for full credit following the school’s policy for making up work (check your handbook).  This includes tests.  </w:t>
            </w:r>
          </w:p>
          <w:p w:rsidR="00B6102E" w:rsidRPr="00B6102E" w:rsidRDefault="00B6102E" w:rsidP="00B6102E">
            <w:pPr>
              <w:numPr>
                <w:ilvl w:val="0"/>
                <w:numId w:val="4"/>
              </w:numPr>
              <w:tabs>
                <w:tab w:val="clear" w:pos="720"/>
                <w:tab w:val="num" w:pos="342"/>
              </w:tabs>
              <w:ind w:left="342"/>
              <w:rPr>
                <w:rFonts w:asciiTheme="minorHAnsi" w:hAnsiTheme="minorHAnsi" w:cstheme="minorHAnsi"/>
                <w:sz w:val="22"/>
                <w:szCs w:val="22"/>
              </w:rPr>
            </w:pPr>
            <w:r w:rsidRPr="00B6102E">
              <w:rPr>
                <w:rFonts w:asciiTheme="minorHAnsi" w:hAnsiTheme="minorHAnsi" w:cstheme="minorHAnsi"/>
                <w:sz w:val="22"/>
                <w:szCs w:val="22"/>
              </w:rPr>
              <w:t>If your absence is unexcused, we will follow the school handbook’s policy (including tests and other major assessments).</w:t>
            </w:r>
          </w:p>
          <w:p w:rsidR="00B6102E" w:rsidRPr="00B6102E" w:rsidRDefault="00B6102E" w:rsidP="00B6102E">
            <w:pPr>
              <w:numPr>
                <w:ilvl w:val="0"/>
                <w:numId w:val="4"/>
              </w:numPr>
              <w:tabs>
                <w:tab w:val="clear" w:pos="720"/>
                <w:tab w:val="num" w:pos="342"/>
              </w:tabs>
              <w:ind w:left="342"/>
              <w:rPr>
                <w:rFonts w:asciiTheme="minorHAnsi" w:hAnsiTheme="minorHAnsi" w:cstheme="minorHAnsi"/>
                <w:sz w:val="22"/>
                <w:szCs w:val="22"/>
              </w:rPr>
            </w:pPr>
            <w:r w:rsidRPr="00B6102E">
              <w:rPr>
                <w:rFonts w:asciiTheme="minorHAnsi" w:hAnsiTheme="minorHAnsi" w:cstheme="minorHAnsi"/>
                <w:sz w:val="22"/>
                <w:szCs w:val="22"/>
              </w:rPr>
              <w:t xml:space="preserve">You are responsible for collecting and completing your own make-up work.  You need to see me for the work; you need to schedule a time to come in outside of class as necessary.  The beginning of class IS NOT an appropriate time to ask for make-up work.  </w:t>
            </w:r>
          </w:p>
          <w:p w:rsidR="00B6102E" w:rsidRPr="00B6102E" w:rsidRDefault="00B6102E" w:rsidP="00B6102E">
            <w:pPr>
              <w:numPr>
                <w:ilvl w:val="0"/>
                <w:numId w:val="4"/>
              </w:numPr>
              <w:tabs>
                <w:tab w:val="clear" w:pos="720"/>
                <w:tab w:val="num" w:pos="342"/>
              </w:tabs>
              <w:ind w:left="342"/>
              <w:rPr>
                <w:rFonts w:asciiTheme="minorHAnsi" w:hAnsiTheme="minorHAnsi" w:cstheme="minorHAnsi"/>
                <w:sz w:val="22"/>
                <w:szCs w:val="22"/>
              </w:rPr>
            </w:pPr>
            <w:r w:rsidRPr="00B6102E">
              <w:rPr>
                <w:rFonts w:asciiTheme="minorHAnsi" w:hAnsiTheme="minorHAnsi" w:cstheme="minorHAnsi"/>
                <w:sz w:val="22"/>
                <w:szCs w:val="22"/>
              </w:rPr>
              <w:t>Regarding school-related absences: Make sure you turn in your work on time.  I fully support extracurricular activities, but it is the privilege and responsibility of the student-activities-participant to stay up with their school work.  You will be much more successful in my class if you turn in assignments before you leave for school-related activities and if you get the assignment(s) you will miss before you depart. Go Pirates!</w:t>
            </w:r>
          </w:p>
        </w:tc>
      </w:tr>
    </w:tbl>
    <w:p w:rsidR="00B6102E" w:rsidRPr="00B6102E" w:rsidRDefault="00B6102E" w:rsidP="00B6102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1016"/>
      </w:tblGrid>
      <w:tr w:rsidR="00B6102E" w:rsidRPr="00B6102E" w:rsidTr="00B6102E">
        <w:tc>
          <w:tcPr>
            <w:tcW w:w="11078" w:type="dxa"/>
            <w:tcBorders>
              <w:top w:val="single" w:sz="18" w:space="0" w:color="auto"/>
              <w:left w:val="single" w:sz="18" w:space="0" w:color="auto"/>
              <w:bottom w:val="single" w:sz="18" w:space="0" w:color="auto"/>
              <w:right w:val="single" w:sz="18" w:space="0" w:color="auto"/>
            </w:tcBorders>
          </w:tcPr>
          <w:p w:rsidR="00B6102E" w:rsidRPr="00B6102E" w:rsidRDefault="00B6102E" w:rsidP="00577D5B">
            <w:pPr>
              <w:rPr>
                <w:rFonts w:asciiTheme="minorHAnsi" w:hAnsiTheme="minorHAnsi" w:cstheme="minorHAnsi"/>
                <w:b/>
                <w:sz w:val="28"/>
                <w:u w:val="single"/>
              </w:rPr>
            </w:pPr>
            <w:r w:rsidRPr="00B6102E">
              <w:rPr>
                <w:rFonts w:asciiTheme="minorHAnsi" w:hAnsiTheme="minorHAnsi" w:cstheme="minorHAnsi"/>
                <w:b/>
                <w:sz w:val="28"/>
                <w:u w:val="single"/>
              </w:rPr>
              <w:t>Late Work Policies</w:t>
            </w:r>
          </w:p>
          <w:p w:rsidR="00B6102E" w:rsidRPr="00B6102E" w:rsidRDefault="00B6102E" w:rsidP="00577D5B">
            <w:pPr>
              <w:rPr>
                <w:rFonts w:asciiTheme="minorHAnsi" w:hAnsiTheme="minorHAnsi" w:cstheme="minorHAnsi"/>
                <w:b/>
                <w:sz w:val="22"/>
                <w:szCs w:val="22"/>
              </w:rPr>
            </w:pPr>
            <w:r w:rsidRPr="00B6102E">
              <w:rPr>
                <w:rFonts w:asciiTheme="minorHAnsi" w:hAnsiTheme="minorHAnsi" w:cstheme="minorHAnsi"/>
                <w:b/>
                <w:sz w:val="22"/>
                <w:szCs w:val="22"/>
              </w:rPr>
              <w:t>Daily Assignments/Homework, Writing Assessments:</w:t>
            </w:r>
          </w:p>
          <w:p w:rsidR="00B6102E" w:rsidRPr="00B6102E" w:rsidRDefault="00B6102E" w:rsidP="00B6102E">
            <w:pPr>
              <w:pStyle w:val="ListParagraph"/>
              <w:numPr>
                <w:ilvl w:val="0"/>
                <w:numId w:val="2"/>
              </w:numPr>
              <w:rPr>
                <w:rFonts w:asciiTheme="minorHAnsi" w:hAnsiTheme="minorHAnsi" w:cstheme="minorHAnsi"/>
                <w:sz w:val="22"/>
                <w:szCs w:val="22"/>
              </w:rPr>
            </w:pPr>
            <w:r w:rsidRPr="00B6102E">
              <w:rPr>
                <w:rFonts w:asciiTheme="minorHAnsi" w:hAnsiTheme="minorHAnsi" w:cstheme="minorHAnsi"/>
                <w:sz w:val="22"/>
                <w:szCs w:val="22"/>
              </w:rPr>
              <w:t xml:space="preserve">For work that is assessed in these categories, students will NOT receive full credit if work is turned in after the due date. </w:t>
            </w:r>
          </w:p>
          <w:p w:rsidR="00B6102E" w:rsidRPr="00B6102E" w:rsidRDefault="00B6102E" w:rsidP="00B6102E">
            <w:pPr>
              <w:pStyle w:val="ListParagraph"/>
              <w:numPr>
                <w:ilvl w:val="0"/>
                <w:numId w:val="2"/>
              </w:numPr>
              <w:rPr>
                <w:rFonts w:asciiTheme="minorHAnsi" w:hAnsiTheme="minorHAnsi" w:cstheme="minorHAnsi"/>
                <w:sz w:val="22"/>
                <w:szCs w:val="22"/>
              </w:rPr>
            </w:pPr>
            <w:r w:rsidRPr="00B6102E">
              <w:rPr>
                <w:rFonts w:asciiTheme="minorHAnsi" w:hAnsiTheme="minorHAnsi" w:cstheme="minorHAnsi"/>
                <w:sz w:val="22"/>
                <w:szCs w:val="22"/>
              </w:rPr>
              <w:t>If work is turned in within one week of its original due date, students will receive a 25% deduction from what they would have scored originally (i.e., an essay that received an 85%, would receive a 60%).</w:t>
            </w:r>
          </w:p>
          <w:p w:rsidR="00B6102E" w:rsidRPr="00315EB8" w:rsidRDefault="00B6102E" w:rsidP="00315EB8">
            <w:pPr>
              <w:pStyle w:val="ListParagraph"/>
              <w:numPr>
                <w:ilvl w:val="0"/>
                <w:numId w:val="2"/>
              </w:numPr>
              <w:rPr>
                <w:rFonts w:asciiTheme="minorHAnsi" w:hAnsiTheme="minorHAnsi" w:cstheme="minorHAnsi"/>
                <w:sz w:val="22"/>
                <w:szCs w:val="22"/>
              </w:rPr>
            </w:pPr>
            <w:r w:rsidRPr="00B6102E">
              <w:rPr>
                <w:rFonts w:asciiTheme="minorHAnsi" w:hAnsiTheme="minorHAnsi" w:cstheme="minorHAnsi"/>
                <w:sz w:val="22"/>
                <w:szCs w:val="22"/>
              </w:rPr>
              <w:t>After one week has passed, students can still turn in their work until the end of the semester, but will receive a 50% deduction from what they would have originally scored (i.e., an essay that received an 85%, would receive a 35%).</w:t>
            </w:r>
          </w:p>
          <w:p w:rsidR="00B6102E" w:rsidRPr="00B6102E" w:rsidRDefault="00B6102E" w:rsidP="00577D5B">
            <w:pPr>
              <w:rPr>
                <w:rFonts w:asciiTheme="minorHAnsi" w:hAnsiTheme="minorHAnsi" w:cstheme="minorHAnsi"/>
                <w:sz w:val="22"/>
                <w:szCs w:val="22"/>
              </w:rPr>
            </w:pPr>
          </w:p>
          <w:p w:rsidR="00B6102E" w:rsidRPr="00B6102E" w:rsidRDefault="00B6102E" w:rsidP="00577D5B">
            <w:pPr>
              <w:rPr>
                <w:rFonts w:asciiTheme="minorHAnsi" w:hAnsiTheme="minorHAnsi" w:cstheme="minorHAnsi"/>
                <w:b/>
                <w:sz w:val="22"/>
                <w:szCs w:val="22"/>
              </w:rPr>
            </w:pPr>
            <w:r w:rsidRPr="00B6102E">
              <w:rPr>
                <w:rFonts w:asciiTheme="minorHAnsi" w:hAnsiTheme="minorHAnsi" w:cstheme="minorHAnsi"/>
                <w:b/>
                <w:sz w:val="22"/>
                <w:szCs w:val="22"/>
              </w:rPr>
              <w:t>Projects/Presentations/Speeches, Major Quarterly Writing Assessment:</w:t>
            </w:r>
          </w:p>
          <w:p w:rsidR="00B6102E" w:rsidRPr="00B6102E" w:rsidRDefault="00B6102E" w:rsidP="00B6102E">
            <w:pPr>
              <w:pStyle w:val="ListParagraph"/>
              <w:numPr>
                <w:ilvl w:val="0"/>
                <w:numId w:val="5"/>
              </w:numPr>
              <w:rPr>
                <w:rFonts w:asciiTheme="minorHAnsi" w:hAnsiTheme="minorHAnsi" w:cstheme="minorHAnsi"/>
                <w:sz w:val="22"/>
                <w:szCs w:val="22"/>
              </w:rPr>
            </w:pPr>
            <w:r w:rsidRPr="00B6102E">
              <w:rPr>
                <w:rFonts w:asciiTheme="minorHAnsi" w:hAnsiTheme="minorHAnsi" w:cstheme="minorHAnsi"/>
                <w:sz w:val="22"/>
                <w:szCs w:val="22"/>
              </w:rPr>
              <w:t xml:space="preserve">For work that is assessed in these categories, students will NOT receive full credit if work is turned in after the due date. </w:t>
            </w:r>
          </w:p>
          <w:p w:rsidR="00B6102E" w:rsidRPr="00B6102E" w:rsidRDefault="00B6102E" w:rsidP="00577D5B">
            <w:pPr>
              <w:rPr>
                <w:rFonts w:asciiTheme="minorHAnsi" w:hAnsiTheme="minorHAnsi" w:cstheme="minorHAnsi"/>
                <w:sz w:val="22"/>
                <w:szCs w:val="22"/>
                <w:u w:val="single"/>
              </w:rPr>
            </w:pPr>
            <w:r w:rsidRPr="00B6102E">
              <w:rPr>
                <w:rFonts w:asciiTheme="minorHAnsi" w:hAnsiTheme="minorHAnsi" w:cstheme="minorHAnsi"/>
                <w:sz w:val="22"/>
                <w:szCs w:val="22"/>
              </w:rPr>
              <w:t xml:space="preserve">Every day past the due date that these major assessments are not turned in, students will receive an additional 15% </w:t>
            </w:r>
            <w:r w:rsidRPr="00B6102E">
              <w:rPr>
                <w:rFonts w:asciiTheme="minorHAnsi" w:hAnsiTheme="minorHAnsi" w:cstheme="minorHAnsi"/>
                <w:sz w:val="22"/>
                <w:szCs w:val="22"/>
              </w:rPr>
              <w:lastRenderedPageBreak/>
              <w:t xml:space="preserve">deduction from their original grade (1 day late= 15% off, 2 days late= 30% off, 3 days late= 45% off, 4 days late= 60% off, 5 days late= 75% off), and </w:t>
            </w:r>
            <w:r w:rsidRPr="00B6102E">
              <w:rPr>
                <w:rFonts w:asciiTheme="minorHAnsi" w:hAnsiTheme="minorHAnsi" w:cstheme="minorHAnsi"/>
                <w:sz w:val="22"/>
                <w:szCs w:val="22"/>
                <w:u w:val="single"/>
              </w:rPr>
              <w:t>any of these assessments turned in later than five days will receive no credit.</w:t>
            </w:r>
          </w:p>
        </w:tc>
      </w:tr>
    </w:tbl>
    <w:p w:rsidR="00B6102E" w:rsidRPr="00B6102E" w:rsidRDefault="00B6102E" w:rsidP="00B6102E">
      <w:pPr>
        <w:rPr>
          <w:rFonts w:asciiTheme="minorHAnsi" w:hAnsiTheme="minorHAnsi" w:cstheme="minorHAnsi"/>
          <w:sz w:val="22"/>
          <w:szCs w:val="22"/>
          <w:u w:val="single"/>
        </w:rPr>
      </w:pPr>
    </w:p>
    <w:tbl>
      <w:tblPr>
        <w:tblStyle w:val="TableGrid"/>
        <w:tblW w:w="0" w:type="auto"/>
        <w:tblLook w:val="04A0" w:firstRow="1" w:lastRow="0" w:firstColumn="1" w:lastColumn="0" w:noHBand="0" w:noVBand="1"/>
      </w:tblPr>
      <w:tblGrid>
        <w:gridCol w:w="11016"/>
      </w:tblGrid>
      <w:tr w:rsidR="00B6102E" w:rsidRPr="00B6102E" w:rsidTr="00B6102E">
        <w:tc>
          <w:tcPr>
            <w:tcW w:w="11078" w:type="dxa"/>
            <w:tcBorders>
              <w:top w:val="single" w:sz="18" w:space="0" w:color="auto"/>
              <w:left w:val="single" w:sz="18" w:space="0" w:color="auto"/>
              <w:bottom w:val="single" w:sz="18" w:space="0" w:color="auto"/>
              <w:right w:val="single" w:sz="18" w:space="0" w:color="auto"/>
            </w:tcBorders>
          </w:tcPr>
          <w:p w:rsidR="00B6102E" w:rsidRPr="00B6102E" w:rsidRDefault="00B6102E" w:rsidP="00577D5B">
            <w:pPr>
              <w:rPr>
                <w:rFonts w:asciiTheme="minorHAnsi" w:hAnsiTheme="minorHAnsi" w:cstheme="minorHAnsi"/>
                <w:b/>
                <w:sz w:val="28"/>
                <w:u w:val="single"/>
              </w:rPr>
            </w:pPr>
            <w:r w:rsidRPr="00B6102E">
              <w:rPr>
                <w:rFonts w:asciiTheme="minorHAnsi" w:hAnsiTheme="minorHAnsi" w:cstheme="minorHAnsi"/>
                <w:b/>
                <w:sz w:val="28"/>
                <w:u w:val="single"/>
              </w:rPr>
              <w:t>Language</w:t>
            </w:r>
          </w:p>
          <w:p w:rsidR="00B6102E" w:rsidRPr="00B6102E" w:rsidRDefault="00B6102E" w:rsidP="00577D5B">
            <w:pPr>
              <w:rPr>
                <w:rFonts w:asciiTheme="minorHAnsi" w:hAnsiTheme="minorHAnsi" w:cstheme="minorHAnsi"/>
                <w:sz w:val="22"/>
                <w:szCs w:val="22"/>
              </w:rPr>
            </w:pPr>
            <w:r w:rsidRPr="00B6102E">
              <w:rPr>
                <w:rFonts w:asciiTheme="minorHAnsi" w:hAnsiTheme="minorHAnsi" w:cstheme="minorHAnsi"/>
                <w:sz w:val="22"/>
                <w:szCs w:val="22"/>
              </w:rPr>
              <w:t>In this class, we will almost always use Standard, academic English.  What does that mean?  Avoid profanities; to the best of your ability, use correct grammar when speaking and writing; choose your words wisely, carefully, and appropriately.  If you swear in my class (and trust me, I have a very strict standard on what constitutes a curse word), you will be doing push-ups and/or doing detention depending on the severity of the offense.</w:t>
            </w:r>
          </w:p>
        </w:tc>
      </w:tr>
    </w:tbl>
    <w:p w:rsidR="00B6102E" w:rsidRPr="00B6102E" w:rsidRDefault="00B6102E" w:rsidP="00B6102E">
      <w:pPr>
        <w:rPr>
          <w:rFonts w:asciiTheme="minorHAnsi" w:hAnsiTheme="minorHAnsi" w:cstheme="minorHAnsi"/>
          <w:sz w:val="22"/>
          <w:szCs w:val="22"/>
          <w:u w:val="single"/>
        </w:rPr>
      </w:pPr>
    </w:p>
    <w:tbl>
      <w:tblPr>
        <w:tblStyle w:val="TableGrid"/>
        <w:tblW w:w="0" w:type="auto"/>
        <w:tblLook w:val="04A0" w:firstRow="1" w:lastRow="0" w:firstColumn="1" w:lastColumn="0" w:noHBand="0" w:noVBand="1"/>
      </w:tblPr>
      <w:tblGrid>
        <w:gridCol w:w="11016"/>
      </w:tblGrid>
      <w:tr w:rsidR="00B6102E" w:rsidRPr="00B6102E" w:rsidTr="00B6102E">
        <w:tc>
          <w:tcPr>
            <w:tcW w:w="11078" w:type="dxa"/>
            <w:tcBorders>
              <w:top w:val="single" w:sz="18" w:space="0" w:color="auto"/>
              <w:left w:val="single" w:sz="18" w:space="0" w:color="auto"/>
              <w:bottom w:val="single" w:sz="18" w:space="0" w:color="auto"/>
              <w:right w:val="single" w:sz="18" w:space="0" w:color="auto"/>
            </w:tcBorders>
          </w:tcPr>
          <w:p w:rsidR="00B6102E" w:rsidRPr="00B6102E" w:rsidRDefault="00B6102E" w:rsidP="00577D5B">
            <w:pPr>
              <w:rPr>
                <w:rFonts w:asciiTheme="minorHAnsi" w:hAnsiTheme="minorHAnsi" w:cstheme="minorHAnsi"/>
                <w:b/>
                <w:sz w:val="28"/>
                <w:u w:val="single"/>
              </w:rPr>
            </w:pPr>
            <w:r w:rsidRPr="00B6102E">
              <w:rPr>
                <w:rFonts w:asciiTheme="minorHAnsi" w:hAnsiTheme="minorHAnsi" w:cstheme="minorHAnsi"/>
                <w:b/>
                <w:sz w:val="28"/>
                <w:u w:val="single"/>
              </w:rPr>
              <w:t>Electronic Devices</w:t>
            </w:r>
          </w:p>
          <w:p w:rsidR="00B6102E" w:rsidRPr="00B6102E" w:rsidRDefault="00B6102E" w:rsidP="00577D5B">
            <w:pPr>
              <w:rPr>
                <w:rFonts w:asciiTheme="minorHAnsi" w:hAnsiTheme="minorHAnsi" w:cstheme="minorHAnsi"/>
                <w:sz w:val="22"/>
                <w:szCs w:val="22"/>
              </w:rPr>
            </w:pPr>
            <w:r w:rsidRPr="00B6102E">
              <w:rPr>
                <w:rFonts w:asciiTheme="minorHAnsi" w:hAnsiTheme="minorHAnsi" w:cstheme="minorHAnsi"/>
                <w:sz w:val="22"/>
                <w:szCs w:val="22"/>
              </w:rPr>
              <w:t>When the bell rings for class to start, put away your phones/electronic devices.  There may be special circumstances when I ask you to take them out to participate in the class activity, but other than that, if I see them I will take them and turn them into the main office.  Following school policy, parents/guardians must pick up confiscated devices in the office.</w:t>
            </w:r>
          </w:p>
        </w:tc>
      </w:tr>
    </w:tbl>
    <w:p w:rsidR="00B6102E" w:rsidRPr="00B6102E" w:rsidRDefault="00B6102E" w:rsidP="00B6102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1016"/>
      </w:tblGrid>
      <w:tr w:rsidR="00B6102E" w:rsidRPr="00B6102E" w:rsidTr="00B6102E">
        <w:tc>
          <w:tcPr>
            <w:tcW w:w="11078" w:type="dxa"/>
            <w:tcBorders>
              <w:top w:val="single" w:sz="18" w:space="0" w:color="auto"/>
              <w:left w:val="single" w:sz="18" w:space="0" w:color="auto"/>
              <w:bottom w:val="single" w:sz="18" w:space="0" w:color="auto"/>
              <w:right w:val="single" w:sz="18" w:space="0" w:color="auto"/>
            </w:tcBorders>
          </w:tcPr>
          <w:p w:rsidR="00B6102E" w:rsidRPr="00B6102E" w:rsidRDefault="00B6102E" w:rsidP="00577D5B">
            <w:pPr>
              <w:rPr>
                <w:rFonts w:asciiTheme="minorHAnsi" w:hAnsiTheme="minorHAnsi" w:cstheme="minorHAnsi"/>
                <w:b/>
                <w:sz w:val="28"/>
                <w:u w:val="single"/>
              </w:rPr>
            </w:pPr>
            <w:r w:rsidRPr="00B6102E">
              <w:rPr>
                <w:rFonts w:asciiTheme="minorHAnsi" w:hAnsiTheme="minorHAnsi" w:cstheme="minorHAnsi"/>
                <w:b/>
                <w:sz w:val="28"/>
                <w:u w:val="single"/>
              </w:rPr>
              <w:t>Hall Pass</w:t>
            </w:r>
          </w:p>
          <w:p w:rsidR="00B6102E" w:rsidRPr="00B6102E" w:rsidRDefault="00B6102E" w:rsidP="00B6102E">
            <w:pPr>
              <w:numPr>
                <w:ilvl w:val="0"/>
                <w:numId w:val="4"/>
              </w:numPr>
              <w:tabs>
                <w:tab w:val="clear" w:pos="720"/>
                <w:tab w:val="num" w:pos="342"/>
              </w:tabs>
              <w:ind w:left="342"/>
              <w:rPr>
                <w:rFonts w:asciiTheme="minorHAnsi" w:hAnsiTheme="minorHAnsi" w:cstheme="minorHAnsi"/>
                <w:sz w:val="22"/>
                <w:szCs w:val="22"/>
              </w:rPr>
            </w:pPr>
            <w:r w:rsidRPr="00B6102E">
              <w:rPr>
                <w:rFonts w:asciiTheme="minorHAnsi" w:hAnsiTheme="minorHAnsi" w:cstheme="minorHAnsi"/>
                <w:sz w:val="22"/>
                <w:szCs w:val="22"/>
              </w:rPr>
              <w:t>Use the hall pass, found in your planner, during individual work time only.</w:t>
            </w:r>
          </w:p>
          <w:p w:rsidR="00B6102E" w:rsidRPr="00B6102E" w:rsidRDefault="00B6102E" w:rsidP="00B6102E">
            <w:pPr>
              <w:numPr>
                <w:ilvl w:val="0"/>
                <w:numId w:val="4"/>
              </w:numPr>
              <w:tabs>
                <w:tab w:val="clear" w:pos="720"/>
                <w:tab w:val="num" w:pos="342"/>
              </w:tabs>
              <w:ind w:left="342"/>
              <w:rPr>
                <w:rFonts w:asciiTheme="minorHAnsi" w:hAnsiTheme="minorHAnsi" w:cstheme="minorHAnsi"/>
                <w:sz w:val="22"/>
                <w:szCs w:val="22"/>
              </w:rPr>
            </w:pPr>
            <w:r w:rsidRPr="00B6102E">
              <w:rPr>
                <w:rFonts w:asciiTheme="minorHAnsi" w:hAnsiTheme="minorHAnsi" w:cstheme="minorHAnsi"/>
                <w:sz w:val="22"/>
                <w:szCs w:val="22"/>
              </w:rPr>
              <w:t>Make the most of class time: no hall pass use during the last ten minutes of the period.</w:t>
            </w:r>
          </w:p>
          <w:p w:rsidR="00B6102E" w:rsidRPr="00B6102E" w:rsidRDefault="00B6102E" w:rsidP="00B6102E">
            <w:pPr>
              <w:numPr>
                <w:ilvl w:val="0"/>
                <w:numId w:val="4"/>
              </w:numPr>
              <w:tabs>
                <w:tab w:val="clear" w:pos="720"/>
                <w:tab w:val="num" w:pos="342"/>
              </w:tabs>
              <w:ind w:left="342"/>
              <w:rPr>
                <w:rFonts w:asciiTheme="minorHAnsi" w:hAnsiTheme="minorHAnsi" w:cstheme="minorHAnsi"/>
                <w:sz w:val="22"/>
                <w:szCs w:val="22"/>
              </w:rPr>
            </w:pPr>
            <w:r w:rsidRPr="00B6102E">
              <w:rPr>
                <w:rFonts w:asciiTheme="minorHAnsi" w:hAnsiTheme="minorHAnsi" w:cstheme="minorHAnsi"/>
                <w:sz w:val="22"/>
                <w:szCs w:val="22"/>
              </w:rPr>
              <w:t>You will be responsible for any instruction you miss when you are using your hall pass.</w:t>
            </w:r>
          </w:p>
          <w:p w:rsidR="00B6102E" w:rsidRPr="00B6102E" w:rsidRDefault="00B6102E" w:rsidP="00B6102E">
            <w:pPr>
              <w:numPr>
                <w:ilvl w:val="0"/>
                <w:numId w:val="4"/>
              </w:numPr>
              <w:tabs>
                <w:tab w:val="clear" w:pos="720"/>
                <w:tab w:val="num" w:pos="342"/>
              </w:tabs>
              <w:ind w:left="342"/>
              <w:rPr>
                <w:rFonts w:asciiTheme="minorHAnsi" w:hAnsiTheme="minorHAnsi" w:cstheme="minorHAnsi"/>
                <w:sz w:val="22"/>
                <w:szCs w:val="22"/>
              </w:rPr>
            </w:pPr>
            <w:r w:rsidRPr="00B6102E">
              <w:rPr>
                <w:rFonts w:asciiTheme="minorHAnsi" w:hAnsiTheme="minorHAnsi" w:cstheme="minorHAnsi"/>
                <w:sz w:val="22"/>
                <w:szCs w:val="22"/>
              </w:rPr>
              <w:t xml:space="preserve">Misuse of the pass will cost you your hall pass privileges.  </w:t>
            </w:r>
          </w:p>
        </w:tc>
      </w:tr>
    </w:tbl>
    <w:p w:rsidR="00B6102E" w:rsidRPr="00B6102E" w:rsidRDefault="00B6102E" w:rsidP="00B6102E">
      <w:pPr>
        <w:rPr>
          <w:rFonts w:asciiTheme="minorHAnsi" w:hAnsiTheme="minorHAnsi" w:cstheme="minorHAnsi"/>
          <w:sz w:val="22"/>
          <w:szCs w:val="22"/>
          <w:u w:val="single"/>
        </w:rPr>
      </w:pPr>
    </w:p>
    <w:tbl>
      <w:tblPr>
        <w:tblStyle w:val="TableGrid"/>
        <w:tblW w:w="0" w:type="auto"/>
        <w:tblLook w:val="04A0" w:firstRow="1" w:lastRow="0" w:firstColumn="1" w:lastColumn="0" w:noHBand="0" w:noVBand="1"/>
      </w:tblPr>
      <w:tblGrid>
        <w:gridCol w:w="11016"/>
      </w:tblGrid>
      <w:tr w:rsidR="00B6102E" w:rsidRPr="00B6102E" w:rsidTr="00B6102E">
        <w:tc>
          <w:tcPr>
            <w:tcW w:w="11078" w:type="dxa"/>
            <w:tcBorders>
              <w:top w:val="single" w:sz="18" w:space="0" w:color="auto"/>
              <w:left w:val="single" w:sz="18" w:space="0" w:color="auto"/>
              <w:bottom w:val="single" w:sz="18" w:space="0" w:color="auto"/>
              <w:right w:val="single" w:sz="18" w:space="0" w:color="auto"/>
            </w:tcBorders>
          </w:tcPr>
          <w:p w:rsidR="00B6102E" w:rsidRPr="00B6102E" w:rsidRDefault="00B6102E" w:rsidP="00577D5B">
            <w:pPr>
              <w:rPr>
                <w:rFonts w:asciiTheme="minorHAnsi" w:hAnsiTheme="minorHAnsi" w:cstheme="minorHAnsi"/>
                <w:b/>
                <w:sz w:val="28"/>
                <w:u w:val="single"/>
              </w:rPr>
            </w:pPr>
            <w:r w:rsidRPr="00B6102E">
              <w:rPr>
                <w:rFonts w:asciiTheme="minorHAnsi" w:hAnsiTheme="minorHAnsi" w:cstheme="minorHAnsi"/>
                <w:b/>
                <w:sz w:val="28"/>
                <w:u w:val="single"/>
              </w:rPr>
              <w:t>Other Behavioral Expectations</w:t>
            </w:r>
          </w:p>
          <w:p w:rsidR="00B6102E" w:rsidRPr="00B6102E" w:rsidRDefault="00B6102E" w:rsidP="00B6102E">
            <w:pPr>
              <w:numPr>
                <w:ilvl w:val="0"/>
                <w:numId w:val="4"/>
              </w:numPr>
              <w:tabs>
                <w:tab w:val="clear" w:pos="720"/>
                <w:tab w:val="num" w:pos="342"/>
              </w:tabs>
              <w:ind w:left="342"/>
              <w:rPr>
                <w:rFonts w:asciiTheme="minorHAnsi" w:hAnsiTheme="minorHAnsi" w:cstheme="minorHAnsi"/>
                <w:sz w:val="22"/>
                <w:szCs w:val="22"/>
              </w:rPr>
            </w:pPr>
            <w:r w:rsidRPr="00B6102E">
              <w:rPr>
                <w:rFonts w:asciiTheme="minorHAnsi" w:hAnsiTheme="minorHAnsi" w:cstheme="minorHAnsi"/>
                <w:sz w:val="22"/>
                <w:szCs w:val="22"/>
              </w:rPr>
              <w:t>Everyone will follow the rules outlined in the high school handbook.</w:t>
            </w:r>
          </w:p>
          <w:p w:rsidR="00B6102E" w:rsidRPr="00B6102E" w:rsidRDefault="00B6102E" w:rsidP="00B6102E">
            <w:pPr>
              <w:numPr>
                <w:ilvl w:val="0"/>
                <w:numId w:val="4"/>
              </w:numPr>
              <w:tabs>
                <w:tab w:val="clear" w:pos="720"/>
                <w:tab w:val="num" w:pos="342"/>
              </w:tabs>
              <w:ind w:left="342"/>
              <w:rPr>
                <w:rFonts w:asciiTheme="minorHAnsi" w:hAnsiTheme="minorHAnsi" w:cstheme="minorHAnsi"/>
                <w:sz w:val="22"/>
                <w:szCs w:val="22"/>
              </w:rPr>
            </w:pPr>
            <w:r w:rsidRPr="00B6102E">
              <w:rPr>
                <w:rFonts w:asciiTheme="minorHAnsi" w:hAnsiTheme="minorHAnsi" w:cstheme="minorHAnsi"/>
                <w:sz w:val="22"/>
                <w:szCs w:val="22"/>
              </w:rPr>
              <w:t xml:space="preserve">You may bring water and “quiet” snacks into class, but please </w:t>
            </w:r>
            <w:proofErr w:type="gramStart"/>
            <w:r w:rsidRPr="00B6102E">
              <w:rPr>
                <w:rFonts w:asciiTheme="minorHAnsi" w:hAnsiTheme="minorHAnsi" w:cstheme="minorHAnsi"/>
                <w:sz w:val="22"/>
                <w:szCs w:val="22"/>
              </w:rPr>
              <w:t>be</w:t>
            </w:r>
            <w:proofErr w:type="gramEnd"/>
            <w:r w:rsidRPr="00B6102E">
              <w:rPr>
                <w:rFonts w:asciiTheme="minorHAnsi" w:hAnsiTheme="minorHAnsi" w:cstheme="minorHAnsi"/>
                <w:sz w:val="22"/>
                <w:szCs w:val="22"/>
              </w:rPr>
              <w:t xml:space="preserve"> prepared to clean up any messes and do not disrupt your peers’ learning with any loud eating, bag rustling, etc.</w:t>
            </w:r>
          </w:p>
          <w:p w:rsidR="00B6102E" w:rsidRPr="00B6102E" w:rsidRDefault="00B6102E" w:rsidP="00B6102E">
            <w:pPr>
              <w:numPr>
                <w:ilvl w:val="0"/>
                <w:numId w:val="4"/>
              </w:numPr>
              <w:tabs>
                <w:tab w:val="clear" w:pos="720"/>
                <w:tab w:val="num" w:pos="342"/>
              </w:tabs>
              <w:ind w:left="342"/>
              <w:rPr>
                <w:rFonts w:asciiTheme="minorHAnsi" w:hAnsiTheme="minorHAnsi" w:cstheme="minorHAnsi"/>
                <w:sz w:val="22"/>
                <w:szCs w:val="22"/>
              </w:rPr>
            </w:pPr>
            <w:r w:rsidRPr="00B6102E">
              <w:rPr>
                <w:rFonts w:asciiTheme="minorHAnsi" w:hAnsiTheme="minorHAnsi" w:cstheme="minorHAnsi"/>
                <w:sz w:val="22"/>
                <w:szCs w:val="22"/>
              </w:rPr>
              <w:t>You will receive one warning for in-class rule infractions.  After your second offense, you will receive an after-school detention and I will contact parents/guardians.  After your third offense, you will receive a formal disciplinary referral.  The only exceptions are cheating, plagiarism, or some major violation, which automatically result in a formal disciplinary referral.</w:t>
            </w:r>
          </w:p>
          <w:p w:rsidR="00B6102E" w:rsidRPr="00B6102E" w:rsidRDefault="00B6102E" w:rsidP="00B6102E">
            <w:pPr>
              <w:numPr>
                <w:ilvl w:val="0"/>
                <w:numId w:val="4"/>
              </w:numPr>
              <w:tabs>
                <w:tab w:val="clear" w:pos="720"/>
                <w:tab w:val="num" w:pos="342"/>
              </w:tabs>
              <w:ind w:left="342"/>
              <w:rPr>
                <w:rFonts w:asciiTheme="minorHAnsi" w:hAnsiTheme="minorHAnsi" w:cstheme="minorHAnsi"/>
                <w:sz w:val="22"/>
                <w:szCs w:val="22"/>
              </w:rPr>
            </w:pPr>
            <w:r w:rsidRPr="00B6102E">
              <w:rPr>
                <w:rFonts w:asciiTheme="minorHAnsi" w:hAnsiTheme="minorHAnsi" w:cstheme="minorHAnsi"/>
                <w:sz w:val="22"/>
                <w:szCs w:val="22"/>
              </w:rPr>
              <w:t>The key to this class is respect; respect your peers, respect yourself, respect me, respect the equipment/classroom, and respect the learning process of yourself and others.</w:t>
            </w:r>
          </w:p>
          <w:p w:rsidR="00B6102E" w:rsidRPr="00B6102E" w:rsidRDefault="00B6102E" w:rsidP="00577D5B">
            <w:pPr>
              <w:rPr>
                <w:rFonts w:asciiTheme="minorHAnsi" w:hAnsiTheme="minorHAnsi" w:cstheme="minorHAnsi"/>
                <w:sz w:val="22"/>
                <w:szCs w:val="22"/>
                <w:u w:val="single"/>
              </w:rPr>
            </w:pPr>
          </w:p>
        </w:tc>
      </w:tr>
    </w:tbl>
    <w:p w:rsidR="00B6102E" w:rsidRPr="00B6102E" w:rsidRDefault="00B6102E" w:rsidP="00B6102E">
      <w:pPr>
        <w:rPr>
          <w:rFonts w:asciiTheme="minorHAnsi" w:hAnsiTheme="minorHAnsi" w:cstheme="minorHAnsi"/>
          <w:sz w:val="22"/>
          <w:szCs w:val="22"/>
          <w:u w:val="single"/>
        </w:rPr>
      </w:pPr>
      <w:r w:rsidRPr="00B6102E">
        <w:rPr>
          <w:rFonts w:asciiTheme="minorHAnsi" w:hAnsiTheme="minorHAnsi" w:cstheme="minorHAnsi"/>
          <w:sz w:val="22"/>
          <w:szCs w:val="22"/>
          <w:u w:val="single"/>
        </w:rPr>
        <w:br w:type="page"/>
      </w:r>
    </w:p>
    <w:tbl>
      <w:tblPr>
        <w:tblStyle w:val="TableGrid"/>
        <w:tblW w:w="0" w:type="auto"/>
        <w:tblLook w:val="04A0" w:firstRow="1" w:lastRow="0" w:firstColumn="1" w:lastColumn="0" w:noHBand="0" w:noVBand="1"/>
      </w:tblPr>
      <w:tblGrid>
        <w:gridCol w:w="11016"/>
      </w:tblGrid>
      <w:tr w:rsidR="00B6102E" w:rsidRPr="00B6102E" w:rsidTr="00B6102E">
        <w:tc>
          <w:tcPr>
            <w:tcW w:w="11078" w:type="dxa"/>
            <w:tcBorders>
              <w:top w:val="single" w:sz="18" w:space="0" w:color="auto"/>
              <w:left w:val="single" w:sz="18" w:space="0" w:color="auto"/>
              <w:bottom w:val="single" w:sz="18" w:space="0" w:color="auto"/>
              <w:right w:val="single" w:sz="18" w:space="0" w:color="auto"/>
            </w:tcBorders>
          </w:tcPr>
          <w:p w:rsidR="00B6102E" w:rsidRPr="00B6102E" w:rsidRDefault="00B6102E" w:rsidP="00577D5B">
            <w:pPr>
              <w:rPr>
                <w:rFonts w:asciiTheme="minorHAnsi" w:hAnsiTheme="minorHAnsi" w:cstheme="minorHAnsi"/>
                <w:b/>
                <w:sz w:val="28"/>
                <w:u w:val="single"/>
              </w:rPr>
            </w:pPr>
            <w:r w:rsidRPr="00B6102E">
              <w:rPr>
                <w:rFonts w:asciiTheme="minorHAnsi" w:hAnsiTheme="minorHAnsi" w:cstheme="minorHAnsi"/>
                <w:b/>
                <w:sz w:val="28"/>
                <w:u w:val="single"/>
              </w:rPr>
              <w:lastRenderedPageBreak/>
              <w:t>Any Questions?</w:t>
            </w:r>
          </w:p>
          <w:p w:rsidR="00B6102E" w:rsidRPr="00B6102E" w:rsidRDefault="00B6102E" w:rsidP="00577D5B">
            <w:pPr>
              <w:rPr>
                <w:rFonts w:asciiTheme="minorHAnsi" w:hAnsiTheme="minorHAnsi" w:cstheme="minorHAnsi"/>
                <w:sz w:val="22"/>
                <w:szCs w:val="22"/>
              </w:rPr>
            </w:pPr>
            <w:r w:rsidRPr="00B6102E">
              <w:rPr>
                <w:rFonts w:asciiTheme="minorHAnsi" w:hAnsiTheme="minorHAnsi" w:cstheme="minorHAnsi"/>
                <w:sz w:val="22"/>
                <w:szCs w:val="22"/>
              </w:rPr>
              <w:t>If you need to speak with me about anything regarding this class (or anything else), I will be at school from 7:45 AM to 3:45 PM every day (usually later and earlier as well).  Please, Please, PLEASE communicate with me if you are having any difficulties in class as I want to ensure that this is a positive and productive learning environment.</w:t>
            </w:r>
          </w:p>
          <w:p w:rsidR="00B6102E" w:rsidRPr="00B6102E" w:rsidRDefault="00B6102E" w:rsidP="00577D5B">
            <w:pPr>
              <w:rPr>
                <w:rFonts w:asciiTheme="minorHAnsi" w:hAnsiTheme="minorHAnsi" w:cstheme="minorHAnsi"/>
                <w:sz w:val="22"/>
                <w:szCs w:val="22"/>
              </w:rPr>
            </w:pPr>
          </w:p>
          <w:p w:rsidR="00B6102E" w:rsidRPr="00B6102E" w:rsidRDefault="00B6102E" w:rsidP="00577D5B">
            <w:pPr>
              <w:rPr>
                <w:rFonts w:asciiTheme="minorHAnsi" w:hAnsiTheme="minorHAnsi" w:cstheme="minorHAnsi"/>
                <w:sz w:val="22"/>
                <w:szCs w:val="22"/>
              </w:rPr>
            </w:pPr>
            <w:r w:rsidRPr="00B6102E">
              <w:rPr>
                <w:rFonts w:asciiTheme="minorHAnsi" w:hAnsiTheme="minorHAnsi" w:cstheme="minorHAnsi"/>
                <w:sz w:val="22"/>
                <w:szCs w:val="22"/>
              </w:rPr>
              <w:t xml:space="preserve">My prep period is </w:t>
            </w:r>
            <w:r w:rsidRPr="00B6102E">
              <w:rPr>
                <w:rFonts w:asciiTheme="minorHAnsi" w:hAnsiTheme="minorHAnsi" w:cstheme="minorHAnsi"/>
                <w:sz w:val="22"/>
                <w:szCs w:val="22"/>
                <w:u w:val="single"/>
              </w:rPr>
              <w:t>_6</w:t>
            </w:r>
            <w:r w:rsidRPr="00B6102E">
              <w:rPr>
                <w:rFonts w:asciiTheme="minorHAnsi" w:hAnsiTheme="minorHAnsi" w:cstheme="minorHAnsi"/>
                <w:sz w:val="22"/>
                <w:szCs w:val="22"/>
                <w:u w:val="single"/>
                <w:vertAlign w:val="superscript"/>
              </w:rPr>
              <w:t>th</w:t>
            </w:r>
            <w:r w:rsidRPr="00B6102E">
              <w:rPr>
                <w:rFonts w:asciiTheme="minorHAnsi" w:hAnsiTheme="minorHAnsi" w:cstheme="minorHAnsi"/>
                <w:sz w:val="22"/>
                <w:szCs w:val="22"/>
                <w:u w:val="single"/>
              </w:rPr>
              <w:t xml:space="preserve"> _.</w:t>
            </w:r>
            <w:r w:rsidRPr="00B6102E">
              <w:rPr>
                <w:rFonts w:asciiTheme="minorHAnsi" w:hAnsiTheme="minorHAnsi" w:cstheme="minorHAnsi"/>
                <w:sz w:val="22"/>
                <w:szCs w:val="22"/>
              </w:rPr>
              <w:t xml:space="preserve">  Parents and guardians: please feel free to call me at that time or before/after school if you have questions or concerns.  You are always welcome to stop by school and visit with me, as well.</w:t>
            </w:r>
          </w:p>
          <w:p w:rsidR="00B6102E" w:rsidRPr="00B6102E" w:rsidRDefault="00B6102E" w:rsidP="00577D5B">
            <w:pPr>
              <w:rPr>
                <w:rFonts w:asciiTheme="minorHAnsi" w:hAnsiTheme="minorHAnsi" w:cstheme="minorHAnsi"/>
                <w:sz w:val="22"/>
                <w:szCs w:val="22"/>
              </w:rPr>
            </w:pPr>
          </w:p>
          <w:p w:rsidR="00B6102E" w:rsidRPr="00B6102E" w:rsidRDefault="00B6102E" w:rsidP="00577D5B">
            <w:pPr>
              <w:rPr>
                <w:rFonts w:asciiTheme="minorHAnsi" w:hAnsiTheme="minorHAnsi" w:cstheme="minorHAnsi"/>
                <w:sz w:val="22"/>
                <w:szCs w:val="22"/>
              </w:rPr>
            </w:pPr>
            <w:r w:rsidRPr="00B6102E">
              <w:rPr>
                <w:rFonts w:asciiTheme="minorHAnsi" w:hAnsiTheme="minorHAnsi" w:cstheme="minorHAnsi"/>
                <w:sz w:val="22"/>
                <w:szCs w:val="22"/>
              </w:rPr>
              <w:t xml:space="preserve">The best way to contact me is by email: aconnolly@polson.k12.mt.us.  If I don’t respond to your emails, please call me because my email may have spammed you.  </w:t>
            </w:r>
          </w:p>
          <w:p w:rsidR="00B6102E" w:rsidRPr="00B6102E" w:rsidRDefault="00B6102E" w:rsidP="00577D5B">
            <w:pPr>
              <w:rPr>
                <w:rFonts w:asciiTheme="minorHAnsi" w:hAnsiTheme="minorHAnsi" w:cstheme="minorHAnsi"/>
                <w:sz w:val="22"/>
                <w:szCs w:val="22"/>
                <w:u w:val="single"/>
              </w:rPr>
            </w:pPr>
          </w:p>
        </w:tc>
      </w:tr>
    </w:tbl>
    <w:p w:rsidR="00B6102E" w:rsidRPr="00B6102E" w:rsidRDefault="00B6102E" w:rsidP="00B6102E">
      <w:pPr>
        <w:rPr>
          <w:rFonts w:asciiTheme="minorHAnsi" w:hAnsiTheme="minorHAnsi" w:cstheme="minorHAnsi"/>
          <w:sz w:val="22"/>
          <w:szCs w:val="22"/>
        </w:rPr>
      </w:pPr>
    </w:p>
    <w:p w:rsidR="00B6102E" w:rsidRPr="00B6102E" w:rsidRDefault="00B6102E" w:rsidP="00B6102E">
      <w:pPr>
        <w:rPr>
          <w:rFonts w:asciiTheme="minorHAnsi" w:hAnsiTheme="minorHAnsi" w:cstheme="minorHAnsi"/>
          <w:sz w:val="22"/>
          <w:szCs w:val="22"/>
        </w:rPr>
      </w:pPr>
      <w:r w:rsidRPr="00B6102E">
        <w:rPr>
          <w:rFonts w:asciiTheme="minorHAnsi" w:hAnsiTheme="minorHAnsi" w:cstheme="minorHAnsi"/>
          <w:noProof/>
          <w:sz w:val="22"/>
          <w:szCs w:val="22"/>
          <w:lang w:eastAsia="en-US"/>
        </w:rPr>
        <mc:AlternateContent>
          <mc:Choice Requires="wps">
            <w:drawing>
              <wp:anchor distT="0" distB="0" distL="114300" distR="114300" simplePos="0" relativeHeight="251669504" behindDoc="0" locked="0" layoutInCell="1" allowOverlap="1" wp14:anchorId="740EB32B" wp14:editId="72FC70BA">
                <wp:simplePos x="0" y="0"/>
                <wp:positionH relativeFrom="column">
                  <wp:posOffset>-3811</wp:posOffset>
                </wp:positionH>
                <wp:positionV relativeFrom="paragraph">
                  <wp:posOffset>17780</wp:posOffset>
                </wp:positionV>
                <wp:extent cx="6924675" cy="0"/>
                <wp:effectExtent l="0" t="0" r="0" b="19050"/>
                <wp:wrapNone/>
                <wp:docPr id="14" name="Straight Connector 14"/>
                <wp:cNvGraphicFramePr/>
                <a:graphic xmlns:a="http://schemas.openxmlformats.org/drawingml/2006/main">
                  <a:graphicData uri="http://schemas.microsoft.com/office/word/2010/wordprocessingShape">
                    <wps:wsp>
                      <wps:cNvCnPr/>
                      <wps:spPr>
                        <a:xfrm>
                          <a:off x="0" y="0"/>
                          <a:ext cx="6924675" cy="0"/>
                        </a:xfrm>
                        <a:prstGeom prst="line">
                          <a:avLst/>
                        </a:prstGeom>
                        <a:ln w="15875">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6B86496"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pt,1.4pt" to="544.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" strokecolor="#5b9bd5 [3204]" strokeweight="1.25pt">
                <v:stroke dashstyle="dash" joinstyle="miter"/>
              </v:line>
            </w:pict>
          </mc:Fallback>
        </mc:AlternateContent>
      </w:r>
    </w:p>
    <w:p w:rsidR="00B6102E" w:rsidRPr="00B6102E" w:rsidRDefault="00B6102E" w:rsidP="00B6102E">
      <w:pPr>
        <w:rPr>
          <w:rFonts w:asciiTheme="minorHAnsi" w:hAnsiTheme="minorHAnsi" w:cstheme="minorHAnsi"/>
          <w:sz w:val="22"/>
          <w:szCs w:val="22"/>
        </w:rPr>
      </w:pPr>
    </w:p>
    <w:p w:rsidR="00B6102E" w:rsidRPr="00B6102E" w:rsidRDefault="00B6102E" w:rsidP="00B6102E">
      <w:pPr>
        <w:rPr>
          <w:rFonts w:asciiTheme="minorHAnsi" w:hAnsiTheme="minorHAnsi" w:cstheme="minorHAnsi"/>
          <w:sz w:val="22"/>
          <w:szCs w:val="22"/>
        </w:rPr>
      </w:pPr>
      <w:r w:rsidRPr="00B6102E">
        <w:rPr>
          <w:rFonts w:asciiTheme="minorHAnsi" w:hAnsiTheme="minorHAnsi" w:cstheme="minorHAnsi"/>
          <w:sz w:val="22"/>
          <w:szCs w:val="22"/>
        </w:rPr>
        <w:t>Please sign below to indicate that you and your parent or guardian have read this syllabus.  Return this portion of the syllabus to me no later than ____________________.  Keep the remainder of your syllabus with your English materials.</w:t>
      </w:r>
    </w:p>
    <w:p w:rsidR="00B6102E" w:rsidRPr="00B6102E" w:rsidRDefault="00B6102E" w:rsidP="00B6102E">
      <w:pPr>
        <w:rPr>
          <w:rFonts w:asciiTheme="minorHAnsi" w:hAnsiTheme="minorHAnsi" w:cstheme="minorHAnsi"/>
          <w:sz w:val="22"/>
          <w:szCs w:val="22"/>
        </w:rPr>
      </w:pPr>
    </w:p>
    <w:p w:rsidR="00B6102E" w:rsidRPr="00B6102E" w:rsidRDefault="00B6102E" w:rsidP="00B6102E">
      <w:pPr>
        <w:rPr>
          <w:rFonts w:asciiTheme="minorHAnsi" w:hAnsiTheme="minorHAnsi" w:cstheme="minorHAnsi"/>
          <w:sz w:val="22"/>
          <w:szCs w:val="22"/>
        </w:rPr>
      </w:pPr>
    </w:p>
    <w:p w:rsidR="00B6102E" w:rsidRPr="00B6102E" w:rsidRDefault="00B6102E" w:rsidP="00B6102E">
      <w:pPr>
        <w:rPr>
          <w:rFonts w:asciiTheme="minorHAnsi" w:hAnsiTheme="minorHAnsi" w:cstheme="minorHAnsi"/>
          <w:sz w:val="22"/>
          <w:szCs w:val="22"/>
        </w:rPr>
      </w:pPr>
      <w:r w:rsidRPr="00B6102E">
        <w:rPr>
          <w:rFonts w:asciiTheme="minorHAnsi" w:hAnsiTheme="minorHAnsi" w:cstheme="minorHAnsi"/>
          <w:sz w:val="22"/>
          <w:szCs w:val="22"/>
        </w:rPr>
        <w:t>________________________________</w:t>
      </w:r>
      <w:r w:rsidRPr="00B6102E">
        <w:rPr>
          <w:rFonts w:asciiTheme="minorHAnsi" w:hAnsiTheme="minorHAnsi" w:cstheme="minorHAnsi"/>
          <w:sz w:val="22"/>
          <w:szCs w:val="22"/>
        </w:rPr>
        <w:tab/>
      </w:r>
      <w:r w:rsidRPr="00B6102E">
        <w:rPr>
          <w:rFonts w:asciiTheme="minorHAnsi" w:hAnsiTheme="minorHAnsi" w:cstheme="minorHAnsi"/>
          <w:sz w:val="22"/>
          <w:szCs w:val="22"/>
        </w:rPr>
        <w:tab/>
      </w:r>
      <w:r w:rsidRPr="00B6102E">
        <w:rPr>
          <w:rFonts w:asciiTheme="minorHAnsi" w:hAnsiTheme="minorHAnsi" w:cstheme="minorHAnsi"/>
          <w:sz w:val="22"/>
          <w:szCs w:val="22"/>
        </w:rPr>
        <w:tab/>
        <w:t>_________________________________</w:t>
      </w:r>
    </w:p>
    <w:p w:rsidR="00B6102E" w:rsidRPr="00B6102E" w:rsidRDefault="00B6102E" w:rsidP="00B6102E">
      <w:pPr>
        <w:rPr>
          <w:rFonts w:asciiTheme="minorHAnsi" w:hAnsiTheme="minorHAnsi" w:cstheme="minorHAnsi"/>
          <w:sz w:val="22"/>
          <w:szCs w:val="22"/>
        </w:rPr>
      </w:pPr>
      <w:r w:rsidRPr="00B6102E">
        <w:rPr>
          <w:rFonts w:asciiTheme="minorHAnsi" w:hAnsiTheme="minorHAnsi" w:cstheme="minorHAnsi"/>
          <w:sz w:val="22"/>
          <w:szCs w:val="22"/>
        </w:rPr>
        <w:t>Parent/Guardian Signature</w:t>
      </w:r>
      <w:r w:rsidRPr="00B6102E">
        <w:rPr>
          <w:rFonts w:asciiTheme="minorHAnsi" w:hAnsiTheme="minorHAnsi" w:cstheme="minorHAnsi"/>
          <w:sz w:val="22"/>
          <w:szCs w:val="22"/>
        </w:rPr>
        <w:tab/>
      </w:r>
      <w:r w:rsidRPr="00B6102E">
        <w:rPr>
          <w:rFonts w:asciiTheme="minorHAnsi" w:hAnsiTheme="minorHAnsi" w:cstheme="minorHAnsi"/>
          <w:sz w:val="22"/>
          <w:szCs w:val="22"/>
        </w:rPr>
        <w:tab/>
      </w:r>
      <w:r w:rsidRPr="00B6102E">
        <w:rPr>
          <w:rFonts w:asciiTheme="minorHAnsi" w:hAnsiTheme="minorHAnsi" w:cstheme="minorHAnsi"/>
          <w:sz w:val="22"/>
          <w:szCs w:val="22"/>
        </w:rPr>
        <w:tab/>
      </w:r>
      <w:r w:rsidRPr="00B6102E">
        <w:rPr>
          <w:rFonts w:asciiTheme="minorHAnsi" w:hAnsiTheme="minorHAnsi" w:cstheme="minorHAnsi"/>
          <w:sz w:val="22"/>
          <w:szCs w:val="22"/>
        </w:rPr>
        <w:tab/>
        <w:t>Student Signature</w:t>
      </w:r>
      <w:r w:rsidRPr="00B6102E">
        <w:rPr>
          <w:rFonts w:asciiTheme="minorHAnsi" w:hAnsiTheme="minorHAnsi" w:cstheme="minorHAnsi"/>
          <w:sz w:val="22"/>
          <w:szCs w:val="22"/>
        </w:rPr>
        <w:tab/>
        <w:t>(Please print your name below, too.)</w:t>
      </w:r>
    </w:p>
    <w:p w:rsidR="00B6102E" w:rsidRPr="00B6102E" w:rsidRDefault="00B6102E" w:rsidP="00B6102E">
      <w:pPr>
        <w:rPr>
          <w:rFonts w:asciiTheme="minorHAnsi" w:hAnsiTheme="minorHAnsi" w:cstheme="minorHAnsi"/>
          <w:sz w:val="22"/>
          <w:szCs w:val="22"/>
        </w:rPr>
      </w:pPr>
    </w:p>
    <w:p w:rsidR="00B6102E" w:rsidRPr="00B6102E" w:rsidRDefault="00B6102E" w:rsidP="00B6102E">
      <w:pPr>
        <w:rPr>
          <w:rFonts w:asciiTheme="minorHAnsi" w:hAnsiTheme="minorHAnsi" w:cstheme="minorHAnsi"/>
          <w:sz w:val="22"/>
          <w:szCs w:val="22"/>
        </w:rPr>
      </w:pPr>
    </w:p>
    <w:p w:rsidR="00B6102E" w:rsidRPr="00B6102E" w:rsidRDefault="00B6102E" w:rsidP="00B6102E">
      <w:pPr>
        <w:rPr>
          <w:rFonts w:asciiTheme="minorHAnsi" w:hAnsiTheme="minorHAnsi" w:cstheme="minorHAnsi"/>
          <w:b/>
          <w:sz w:val="28"/>
        </w:rPr>
      </w:pPr>
      <w:r w:rsidRPr="00B6102E">
        <w:rPr>
          <w:rFonts w:asciiTheme="minorHAnsi" w:hAnsiTheme="minorHAnsi" w:cstheme="minorHAnsi"/>
          <w:b/>
          <w:sz w:val="28"/>
        </w:rPr>
        <w:t xml:space="preserve">Parents and Guardians:  </w:t>
      </w:r>
    </w:p>
    <w:p w:rsidR="00B6102E" w:rsidRPr="00B6102E" w:rsidRDefault="00B6102E" w:rsidP="00B6102E">
      <w:pPr>
        <w:rPr>
          <w:rFonts w:asciiTheme="minorHAnsi" w:hAnsiTheme="minorHAnsi" w:cstheme="minorHAnsi"/>
          <w:sz w:val="28"/>
        </w:rPr>
      </w:pPr>
      <w:r w:rsidRPr="00B6102E">
        <w:rPr>
          <w:rFonts w:asciiTheme="minorHAnsi" w:hAnsiTheme="minorHAnsi" w:cstheme="minorHAnsi"/>
          <w:sz w:val="28"/>
        </w:rPr>
        <w:t>I am very excited to begin this year with your student!  Communication is key to success in any situation, so please feel free to contact me with any questions, comments, and/or concerns you might have regarding this class or your student’s progress.  Also, I recognize the fact that your students are rounded, multifaceted human beings, so if there is anything that you think I need to know to make this the most successful learning experience for your student, please let me know.   For now, please write any of your comments or questions for me below.  I appreciate any feedback that you have and look forward to seeing you at conferences and other school events.</w:t>
      </w:r>
    </w:p>
    <w:p w:rsidR="00B6102E" w:rsidRPr="00B6102E" w:rsidRDefault="00B6102E" w:rsidP="00B6102E">
      <w:pPr>
        <w:rPr>
          <w:rFonts w:asciiTheme="minorHAnsi" w:hAnsiTheme="minorHAnsi" w:cstheme="minorHAnsi"/>
          <w:sz w:val="28"/>
        </w:rPr>
      </w:pPr>
    </w:p>
    <w:p w:rsidR="00B6102E" w:rsidRPr="00B6102E" w:rsidRDefault="00B6102E" w:rsidP="00B6102E">
      <w:pPr>
        <w:rPr>
          <w:rFonts w:asciiTheme="minorHAnsi" w:hAnsiTheme="minorHAnsi" w:cstheme="minorHAnsi"/>
          <w:sz w:val="28"/>
        </w:rPr>
      </w:pPr>
      <w:r w:rsidRPr="00B6102E">
        <w:rPr>
          <w:rFonts w:asciiTheme="minorHAnsi" w:hAnsiTheme="minorHAnsi" w:cstheme="minorHAnsi"/>
          <w:sz w:val="28"/>
        </w:rPr>
        <w:t>Sincerely,</w:t>
      </w:r>
    </w:p>
    <w:p w:rsidR="00B6102E" w:rsidRPr="00B6102E" w:rsidRDefault="00B6102E" w:rsidP="00B6102E">
      <w:pPr>
        <w:rPr>
          <w:rFonts w:asciiTheme="minorHAnsi" w:hAnsiTheme="minorHAnsi" w:cstheme="minorHAnsi"/>
          <w:sz w:val="22"/>
          <w:szCs w:val="22"/>
        </w:rPr>
      </w:pPr>
    </w:p>
    <w:p w:rsidR="00B6102E" w:rsidRPr="00B6102E" w:rsidRDefault="00B6102E" w:rsidP="00B6102E">
      <w:pPr>
        <w:rPr>
          <w:rFonts w:ascii="Lucida Calligraphy" w:hAnsi="Lucida Calligraphy" w:cstheme="minorHAnsi"/>
          <w:b/>
          <w:sz w:val="36"/>
          <w:szCs w:val="36"/>
        </w:rPr>
      </w:pPr>
      <w:r w:rsidRPr="00B6102E">
        <w:rPr>
          <w:rFonts w:ascii="Lucida Calligraphy" w:hAnsi="Lucida Calligraphy" w:cstheme="minorHAnsi"/>
          <w:b/>
          <w:sz w:val="36"/>
          <w:szCs w:val="36"/>
        </w:rPr>
        <w:t>Abigail Connolly</w:t>
      </w:r>
    </w:p>
    <w:p w:rsidR="00B6102E" w:rsidRPr="00B6102E" w:rsidRDefault="00B6102E" w:rsidP="00B6102E">
      <w:pPr>
        <w:rPr>
          <w:rFonts w:asciiTheme="minorHAnsi" w:hAnsiTheme="minorHAnsi" w:cstheme="minorHAnsi"/>
          <w:b/>
          <w:sz w:val="22"/>
          <w:szCs w:val="22"/>
        </w:rPr>
      </w:pPr>
    </w:p>
    <w:p w:rsidR="00B6102E" w:rsidRPr="00B6102E" w:rsidRDefault="00B6102E" w:rsidP="00B6102E">
      <w:pPr>
        <w:rPr>
          <w:rFonts w:asciiTheme="minorHAnsi" w:hAnsiTheme="minorHAnsi" w:cstheme="minorHAnsi"/>
          <w:b/>
          <w:sz w:val="22"/>
          <w:szCs w:val="22"/>
        </w:rPr>
      </w:pPr>
    </w:p>
    <w:p w:rsidR="00B6102E" w:rsidRPr="00B6102E" w:rsidRDefault="00B6102E" w:rsidP="00B6102E">
      <w:pPr>
        <w:rPr>
          <w:rFonts w:asciiTheme="minorHAnsi" w:hAnsiTheme="minorHAnsi" w:cstheme="minorHAnsi"/>
          <w:sz w:val="22"/>
          <w:szCs w:val="22"/>
        </w:rPr>
      </w:pPr>
      <w:r w:rsidRPr="00B6102E">
        <w:rPr>
          <w:rFonts w:asciiTheme="minorHAnsi" w:hAnsiTheme="minorHAnsi" w:cstheme="minorHAnsi"/>
          <w:noProof/>
          <w:sz w:val="22"/>
          <w:szCs w:val="22"/>
          <w:lang w:eastAsia="en-US"/>
        </w:rPr>
        <mc:AlternateContent>
          <mc:Choice Requires="wps">
            <w:drawing>
              <wp:anchor distT="0" distB="0" distL="114300" distR="114300" simplePos="0" relativeHeight="251666432" behindDoc="0" locked="0" layoutInCell="1" allowOverlap="1" wp14:anchorId="597D965D" wp14:editId="41FE654C">
                <wp:simplePos x="0" y="0"/>
                <wp:positionH relativeFrom="column">
                  <wp:posOffset>108585</wp:posOffset>
                </wp:positionH>
                <wp:positionV relativeFrom="paragraph">
                  <wp:posOffset>2399665</wp:posOffset>
                </wp:positionV>
                <wp:extent cx="6768465" cy="0"/>
                <wp:effectExtent l="13335" t="8890" r="9525" b="1016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C7D78F" id="Line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88.95pt" to="541.5pt,1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dhFQIAACoEAAAOAAAAZHJzL2Uyb0RvYy54bWysU8uu2jAQ3VfqP1jeQxIaci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"/>
            </w:pict>
          </mc:Fallback>
        </mc:AlternateContent>
      </w:r>
      <w:r w:rsidRPr="00B6102E">
        <w:rPr>
          <w:rFonts w:asciiTheme="minorHAnsi" w:hAnsiTheme="minorHAnsi" w:cstheme="minorHAnsi"/>
          <w:noProof/>
          <w:sz w:val="22"/>
          <w:szCs w:val="22"/>
          <w:lang w:eastAsia="en-US"/>
        </w:rPr>
        <mc:AlternateContent>
          <mc:Choice Requires="wps">
            <w:drawing>
              <wp:anchor distT="0" distB="0" distL="114300" distR="114300" simplePos="0" relativeHeight="251665408" behindDoc="0" locked="0" layoutInCell="1" allowOverlap="1" wp14:anchorId="5780E395" wp14:editId="06A7B635">
                <wp:simplePos x="0" y="0"/>
                <wp:positionH relativeFrom="column">
                  <wp:posOffset>108585</wp:posOffset>
                </wp:positionH>
                <wp:positionV relativeFrom="paragraph">
                  <wp:posOffset>2056765</wp:posOffset>
                </wp:positionV>
                <wp:extent cx="6768465" cy="0"/>
                <wp:effectExtent l="13335" t="8890" r="9525" b="1016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07CF6A" id="Line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61.95pt" to="541.5pt,1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0M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"/>
            </w:pict>
          </mc:Fallback>
        </mc:AlternateContent>
      </w:r>
      <w:r w:rsidRPr="00B6102E">
        <w:rPr>
          <w:rFonts w:asciiTheme="minorHAnsi" w:hAnsiTheme="minorHAnsi" w:cstheme="minorHAnsi"/>
          <w:noProof/>
          <w:sz w:val="22"/>
          <w:szCs w:val="22"/>
          <w:lang w:eastAsia="en-US"/>
        </w:rPr>
        <mc:AlternateContent>
          <mc:Choice Requires="wps">
            <w:drawing>
              <wp:anchor distT="0" distB="0" distL="114300" distR="114300" simplePos="0" relativeHeight="251668480" behindDoc="0" locked="0" layoutInCell="1" allowOverlap="1" wp14:anchorId="6B05B205" wp14:editId="548B4E72">
                <wp:simplePos x="0" y="0"/>
                <wp:positionH relativeFrom="column">
                  <wp:posOffset>108585</wp:posOffset>
                </wp:positionH>
                <wp:positionV relativeFrom="paragraph">
                  <wp:posOffset>3085465</wp:posOffset>
                </wp:positionV>
                <wp:extent cx="6768465" cy="0"/>
                <wp:effectExtent l="13335" t="8890" r="9525" b="1016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5C7BEC" id="Line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42.95pt" to="541.5pt,2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S/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"/>
            </w:pict>
          </mc:Fallback>
        </mc:AlternateContent>
      </w:r>
      <w:r w:rsidRPr="00B6102E">
        <w:rPr>
          <w:rFonts w:asciiTheme="minorHAnsi" w:hAnsiTheme="minorHAnsi" w:cstheme="minorHAnsi"/>
          <w:noProof/>
          <w:sz w:val="22"/>
          <w:szCs w:val="22"/>
          <w:lang w:eastAsia="en-US"/>
        </w:rPr>
        <mc:AlternateContent>
          <mc:Choice Requires="wps">
            <w:drawing>
              <wp:anchor distT="0" distB="0" distL="114300" distR="114300" simplePos="0" relativeHeight="251667456" behindDoc="0" locked="0" layoutInCell="1" allowOverlap="1" wp14:anchorId="7F4D4327" wp14:editId="521623E8">
                <wp:simplePos x="0" y="0"/>
                <wp:positionH relativeFrom="column">
                  <wp:posOffset>108585</wp:posOffset>
                </wp:positionH>
                <wp:positionV relativeFrom="paragraph">
                  <wp:posOffset>2742565</wp:posOffset>
                </wp:positionV>
                <wp:extent cx="6768465" cy="0"/>
                <wp:effectExtent l="13335" t="8890" r="9525" b="1016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D8BAD2" id="Line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15.95pt" to="541.5pt,2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QP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"/>
            </w:pict>
          </mc:Fallback>
        </mc:AlternateContent>
      </w:r>
      <w:r w:rsidRPr="00B6102E">
        <w:rPr>
          <w:rFonts w:asciiTheme="minorHAnsi" w:hAnsiTheme="minorHAnsi" w:cstheme="minorHAnsi"/>
          <w:noProof/>
          <w:sz w:val="22"/>
          <w:szCs w:val="22"/>
          <w:lang w:eastAsia="en-US"/>
        </w:rPr>
        <mc:AlternateContent>
          <mc:Choice Requires="wps">
            <w:drawing>
              <wp:anchor distT="0" distB="0" distL="114300" distR="114300" simplePos="0" relativeHeight="251662336" behindDoc="0" locked="0" layoutInCell="1" allowOverlap="1" wp14:anchorId="366C551F" wp14:editId="750A57EE">
                <wp:simplePos x="0" y="0"/>
                <wp:positionH relativeFrom="column">
                  <wp:posOffset>72390</wp:posOffset>
                </wp:positionH>
                <wp:positionV relativeFrom="paragraph">
                  <wp:posOffset>1028065</wp:posOffset>
                </wp:positionV>
                <wp:extent cx="6768465" cy="0"/>
                <wp:effectExtent l="5715" t="8890" r="7620" b="1016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2142C2"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80.95pt" to="538.65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418EgIAACg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"/>
            </w:pict>
          </mc:Fallback>
        </mc:AlternateContent>
      </w:r>
      <w:r w:rsidRPr="00B6102E">
        <w:rPr>
          <w:rFonts w:asciiTheme="minorHAnsi" w:hAnsiTheme="minorHAnsi" w:cstheme="minorHAnsi"/>
          <w:noProof/>
          <w:sz w:val="22"/>
          <w:szCs w:val="22"/>
          <w:lang w:eastAsia="en-US"/>
        </w:rPr>
        <mc:AlternateContent>
          <mc:Choice Requires="wps">
            <w:drawing>
              <wp:anchor distT="0" distB="0" distL="114300" distR="114300" simplePos="0" relativeHeight="251664384" behindDoc="0" locked="0" layoutInCell="1" allowOverlap="1" wp14:anchorId="28DC4537" wp14:editId="25581D48">
                <wp:simplePos x="0" y="0"/>
                <wp:positionH relativeFrom="column">
                  <wp:posOffset>72390</wp:posOffset>
                </wp:positionH>
                <wp:positionV relativeFrom="paragraph">
                  <wp:posOffset>1713865</wp:posOffset>
                </wp:positionV>
                <wp:extent cx="6768465" cy="0"/>
                <wp:effectExtent l="5715" t="8890" r="7620" b="1016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C9204E"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4.95pt" to="538.65pt,1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BWk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"/>
            </w:pict>
          </mc:Fallback>
        </mc:AlternateContent>
      </w:r>
      <w:r w:rsidRPr="00B6102E">
        <w:rPr>
          <w:rFonts w:asciiTheme="minorHAnsi" w:hAnsiTheme="minorHAnsi" w:cstheme="minorHAnsi"/>
          <w:noProof/>
          <w:sz w:val="22"/>
          <w:szCs w:val="22"/>
          <w:lang w:eastAsia="en-US"/>
        </w:rPr>
        <mc:AlternateContent>
          <mc:Choice Requires="wps">
            <w:drawing>
              <wp:anchor distT="0" distB="0" distL="114300" distR="114300" simplePos="0" relativeHeight="251663360" behindDoc="0" locked="0" layoutInCell="1" allowOverlap="1" wp14:anchorId="406825E1" wp14:editId="7681F097">
                <wp:simplePos x="0" y="0"/>
                <wp:positionH relativeFrom="column">
                  <wp:posOffset>72390</wp:posOffset>
                </wp:positionH>
                <wp:positionV relativeFrom="paragraph">
                  <wp:posOffset>1370965</wp:posOffset>
                </wp:positionV>
                <wp:extent cx="6768465" cy="0"/>
                <wp:effectExtent l="5715" t="8890" r="7620" b="1016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842705"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07.95pt" to="538.65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RJ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"/>
            </w:pict>
          </mc:Fallback>
        </mc:AlternateContent>
      </w:r>
      <w:r w:rsidRPr="00B6102E">
        <w:rPr>
          <w:rFonts w:asciiTheme="minorHAnsi" w:hAnsiTheme="minorHAnsi" w:cstheme="minorHAnsi"/>
          <w:noProof/>
          <w:sz w:val="22"/>
          <w:szCs w:val="22"/>
          <w:lang w:eastAsia="en-US"/>
        </w:rPr>
        <mc:AlternateContent>
          <mc:Choice Requires="wps">
            <w:drawing>
              <wp:anchor distT="0" distB="0" distL="114300" distR="114300" simplePos="0" relativeHeight="251661312" behindDoc="0" locked="0" layoutInCell="1" allowOverlap="1" wp14:anchorId="71F7D879" wp14:editId="4C389178">
                <wp:simplePos x="0" y="0"/>
                <wp:positionH relativeFrom="column">
                  <wp:posOffset>72390</wp:posOffset>
                </wp:positionH>
                <wp:positionV relativeFrom="paragraph">
                  <wp:posOffset>685165</wp:posOffset>
                </wp:positionV>
                <wp:extent cx="6768465" cy="0"/>
                <wp:effectExtent l="5715" t="8890" r="7620" b="1016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092942"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53.95pt" to="538.6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DU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"/>
            </w:pict>
          </mc:Fallback>
        </mc:AlternateContent>
      </w:r>
      <w:r w:rsidRPr="00B6102E">
        <w:rPr>
          <w:rFonts w:asciiTheme="minorHAnsi" w:hAnsiTheme="minorHAnsi" w:cstheme="minorHAnsi"/>
          <w:noProof/>
          <w:sz w:val="22"/>
          <w:szCs w:val="22"/>
          <w:lang w:eastAsia="en-US"/>
        </w:rPr>
        <mc:AlternateContent>
          <mc:Choice Requires="wps">
            <w:drawing>
              <wp:anchor distT="0" distB="0" distL="114300" distR="114300" simplePos="0" relativeHeight="251660288" behindDoc="0" locked="0" layoutInCell="1" allowOverlap="1" wp14:anchorId="313177A5" wp14:editId="51C7C09E">
                <wp:simplePos x="0" y="0"/>
                <wp:positionH relativeFrom="column">
                  <wp:posOffset>72390</wp:posOffset>
                </wp:positionH>
                <wp:positionV relativeFrom="paragraph">
                  <wp:posOffset>342265</wp:posOffset>
                </wp:positionV>
                <wp:extent cx="6768465" cy="0"/>
                <wp:effectExtent l="5715" t="8890" r="7620"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739D48"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6.95pt" to="538.6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0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"/>
            </w:pict>
          </mc:Fallback>
        </mc:AlternateContent>
      </w:r>
      <w:r w:rsidRPr="00B6102E">
        <w:rPr>
          <w:rFonts w:asciiTheme="minorHAnsi" w:hAnsiTheme="minorHAnsi" w:cstheme="minorHAnsi"/>
          <w:noProof/>
          <w:sz w:val="22"/>
          <w:szCs w:val="22"/>
          <w:lang w:eastAsia="en-US"/>
        </w:rPr>
        <mc:AlternateContent>
          <mc:Choice Requires="wps">
            <w:drawing>
              <wp:anchor distT="0" distB="0" distL="114300" distR="114300" simplePos="0" relativeHeight="251659264" behindDoc="0" locked="0" layoutInCell="1" allowOverlap="1" wp14:anchorId="773558C5" wp14:editId="549B6292">
                <wp:simplePos x="0" y="0"/>
                <wp:positionH relativeFrom="column">
                  <wp:posOffset>72390</wp:posOffset>
                </wp:positionH>
                <wp:positionV relativeFrom="paragraph">
                  <wp:posOffset>-635</wp:posOffset>
                </wp:positionV>
                <wp:extent cx="6768465" cy="0"/>
                <wp:effectExtent l="5715" t="8890" r="7620"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85559F"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05pt" to="538.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p/V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"/>
            </w:pict>
          </mc:Fallback>
        </mc:AlternateContent>
      </w:r>
    </w:p>
    <w:p w:rsidR="00B6102E" w:rsidRPr="00B6102E" w:rsidRDefault="00B6102E" w:rsidP="00B6102E">
      <w:pPr>
        <w:rPr>
          <w:rFonts w:asciiTheme="minorHAnsi" w:hAnsiTheme="minorHAnsi" w:cstheme="minorHAnsi"/>
          <w:sz w:val="22"/>
          <w:szCs w:val="22"/>
        </w:rPr>
      </w:pPr>
    </w:p>
    <w:p w:rsidR="00B6102E" w:rsidRPr="00B6102E" w:rsidRDefault="00B6102E" w:rsidP="00B6102E">
      <w:pPr>
        <w:rPr>
          <w:rFonts w:asciiTheme="minorHAnsi" w:hAnsiTheme="minorHAnsi" w:cstheme="minorHAnsi"/>
          <w:sz w:val="22"/>
          <w:szCs w:val="22"/>
        </w:rPr>
      </w:pPr>
    </w:p>
    <w:p w:rsidR="00B6102E" w:rsidRPr="00B6102E" w:rsidRDefault="00B6102E">
      <w:pPr>
        <w:rPr>
          <w:sz w:val="22"/>
          <w:szCs w:val="22"/>
        </w:rPr>
      </w:pPr>
    </w:p>
    <w:sectPr w:rsidR="00B6102E" w:rsidRPr="00B6102E" w:rsidSect="00B6102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02E" w:rsidRDefault="00B6102E" w:rsidP="00B6102E">
      <w:r>
        <w:separator/>
      </w:r>
    </w:p>
  </w:endnote>
  <w:endnote w:type="continuationSeparator" w:id="0">
    <w:p w:rsidR="00B6102E" w:rsidRDefault="00B6102E" w:rsidP="00B6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02E" w:rsidRPr="00B6102E" w:rsidRDefault="00B6102E" w:rsidP="00B6102E">
    <w:pPr>
      <w:pStyle w:val="Footer"/>
      <w:jc w:val="right"/>
    </w:pPr>
    <w:r>
      <w:rPr>
        <w:b/>
      </w:rPr>
      <w:t>Connolly</w:t>
    </w:r>
    <w:r>
      <w:t>…English 12…Polson High School…2014-2015…Engage, Build, Transform</w:t>
    </w:r>
  </w:p>
  <w:p w:rsidR="00B6102E" w:rsidRDefault="00B61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02E" w:rsidRDefault="00B6102E" w:rsidP="00B6102E">
      <w:r>
        <w:separator/>
      </w:r>
    </w:p>
  </w:footnote>
  <w:footnote w:type="continuationSeparator" w:id="0">
    <w:p w:rsidR="00B6102E" w:rsidRDefault="00B6102E" w:rsidP="00B61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A66"/>
    <w:multiLevelType w:val="hybridMultilevel"/>
    <w:tmpl w:val="D484554C"/>
    <w:lvl w:ilvl="0" w:tplc="7ADE251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A8C6946">
      <w:numFmt w:val="bullet"/>
      <w:lvlText w:val="-"/>
      <w:lvlJc w:val="left"/>
      <w:pPr>
        <w:ind w:left="2880" w:hanging="360"/>
      </w:pPr>
      <w:rPr>
        <w:rFonts w:ascii="Times New Roman" w:eastAsiaTheme="minorHAnsi" w:hAnsi="Times New Roman" w:cs="Times New Roman" w:hint="default"/>
        <w:b w:val="0"/>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05039"/>
    <w:multiLevelType w:val="hybridMultilevel"/>
    <w:tmpl w:val="E17E3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B0DBD"/>
    <w:multiLevelType w:val="hybridMultilevel"/>
    <w:tmpl w:val="6922A1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87D29"/>
    <w:multiLevelType w:val="hybridMultilevel"/>
    <w:tmpl w:val="890A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E0751"/>
    <w:multiLevelType w:val="hybridMultilevel"/>
    <w:tmpl w:val="91AAA3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3D6892"/>
    <w:multiLevelType w:val="hybridMultilevel"/>
    <w:tmpl w:val="062C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2E"/>
    <w:rsid w:val="003062FC"/>
    <w:rsid w:val="00315EB8"/>
    <w:rsid w:val="00B6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02E"/>
    <w:pPr>
      <w:spacing w:after="0" w:line="240" w:lineRule="auto"/>
    </w:pPr>
    <w:rPr>
      <w:rFonts w:ascii="Times New Roman" w:eastAsia="PMingLiU" w:hAnsi="Times New Roman" w:cs="Times New Roman"/>
      <w:sz w:val="24"/>
      <w:szCs w:val="2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102E"/>
    <w:rPr>
      <w:color w:val="0000FF"/>
      <w:u w:val="single"/>
    </w:rPr>
  </w:style>
  <w:style w:type="paragraph" w:styleId="ListParagraph">
    <w:name w:val="List Paragraph"/>
    <w:basedOn w:val="Normal"/>
    <w:uiPriority w:val="34"/>
    <w:qFormat/>
    <w:rsid w:val="00B6102E"/>
    <w:pPr>
      <w:ind w:left="720"/>
      <w:contextualSpacing/>
    </w:pPr>
  </w:style>
  <w:style w:type="paragraph" w:customStyle="1" w:styleId="Default">
    <w:name w:val="Default"/>
    <w:rsid w:val="00B6102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6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102E"/>
    <w:pPr>
      <w:tabs>
        <w:tab w:val="center" w:pos="4680"/>
        <w:tab w:val="right" w:pos="9360"/>
      </w:tabs>
    </w:pPr>
  </w:style>
  <w:style w:type="character" w:customStyle="1" w:styleId="HeaderChar">
    <w:name w:val="Header Char"/>
    <w:basedOn w:val="DefaultParagraphFont"/>
    <w:link w:val="Header"/>
    <w:uiPriority w:val="99"/>
    <w:rsid w:val="00B6102E"/>
    <w:rPr>
      <w:rFonts w:ascii="Times New Roman" w:eastAsia="PMingLiU" w:hAnsi="Times New Roman" w:cs="Times New Roman"/>
      <w:sz w:val="24"/>
      <w:szCs w:val="28"/>
      <w:lang w:eastAsia="zh-TW"/>
    </w:rPr>
  </w:style>
  <w:style w:type="paragraph" w:styleId="Footer">
    <w:name w:val="footer"/>
    <w:basedOn w:val="Normal"/>
    <w:link w:val="FooterChar"/>
    <w:uiPriority w:val="99"/>
    <w:unhideWhenUsed/>
    <w:rsid w:val="00B6102E"/>
    <w:pPr>
      <w:tabs>
        <w:tab w:val="center" w:pos="4680"/>
        <w:tab w:val="right" w:pos="9360"/>
      </w:tabs>
    </w:pPr>
  </w:style>
  <w:style w:type="character" w:customStyle="1" w:styleId="FooterChar">
    <w:name w:val="Footer Char"/>
    <w:basedOn w:val="DefaultParagraphFont"/>
    <w:link w:val="Footer"/>
    <w:uiPriority w:val="99"/>
    <w:rsid w:val="00B6102E"/>
    <w:rPr>
      <w:rFonts w:ascii="Times New Roman" w:eastAsia="PMingLiU" w:hAnsi="Times New Roman" w:cs="Times New Roman"/>
      <w:sz w:val="24"/>
      <w:szCs w:val="2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02E"/>
    <w:pPr>
      <w:spacing w:after="0" w:line="240" w:lineRule="auto"/>
    </w:pPr>
    <w:rPr>
      <w:rFonts w:ascii="Times New Roman" w:eastAsia="PMingLiU" w:hAnsi="Times New Roman" w:cs="Times New Roman"/>
      <w:sz w:val="24"/>
      <w:szCs w:val="2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102E"/>
    <w:rPr>
      <w:color w:val="0000FF"/>
      <w:u w:val="single"/>
    </w:rPr>
  </w:style>
  <w:style w:type="paragraph" w:styleId="ListParagraph">
    <w:name w:val="List Paragraph"/>
    <w:basedOn w:val="Normal"/>
    <w:uiPriority w:val="34"/>
    <w:qFormat/>
    <w:rsid w:val="00B6102E"/>
    <w:pPr>
      <w:ind w:left="720"/>
      <w:contextualSpacing/>
    </w:pPr>
  </w:style>
  <w:style w:type="paragraph" w:customStyle="1" w:styleId="Default">
    <w:name w:val="Default"/>
    <w:rsid w:val="00B6102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6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102E"/>
    <w:pPr>
      <w:tabs>
        <w:tab w:val="center" w:pos="4680"/>
        <w:tab w:val="right" w:pos="9360"/>
      </w:tabs>
    </w:pPr>
  </w:style>
  <w:style w:type="character" w:customStyle="1" w:styleId="HeaderChar">
    <w:name w:val="Header Char"/>
    <w:basedOn w:val="DefaultParagraphFont"/>
    <w:link w:val="Header"/>
    <w:uiPriority w:val="99"/>
    <w:rsid w:val="00B6102E"/>
    <w:rPr>
      <w:rFonts w:ascii="Times New Roman" w:eastAsia="PMingLiU" w:hAnsi="Times New Roman" w:cs="Times New Roman"/>
      <w:sz w:val="24"/>
      <w:szCs w:val="28"/>
      <w:lang w:eastAsia="zh-TW"/>
    </w:rPr>
  </w:style>
  <w:style w:type="paragraph" w:styleId="Footer">
    <w:name w:val="footer"/>
    <w:basedOn w:val="Normal"/>
    <w:link w:val="FooterChar"/>
    <w:uiPriority w:val="99"/>
    <w:unhideWhenUsed/>
    <w:rsid w:val="00B6102E"/>
    <w:pPr>
      <w:tabs>
        <w:tab w:val="center" w:pos="4680"/>
        <w:tab w:val="right" w:pos="9360"/>
      </w:tabs>
    </w:pPr>
  </w:style>
  <w:style w:type="character" w:customStyle="1" w:styleId="FooterChar">
    <w:name w:val="Footer Char"/>
    <w:basedOn w:val="DefaultParagraphFont"/>
    <w:link w:val="Footer"/>
    <w:uiPriority w:val="99"/>
    <w:rsid w:val="00B6102E"/>
    <w:rPr>
      <w:rFonts w:ascii="Times New Roman" w:eastAsia="PMingLiU" w:hAnsi="Times New Roman" w:cs="Times New Roman"/>
      <w:sz w:val="24"/>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nnolly@polson.k12.mt.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AE90C28A</Template>
  <TotalTime>16</TotalTime>
  <Pages>4</Pages>
  <Words>1570</Words>
  <Characters>8955</Characters>
  <Application>Microsoft Office Word</Application>
  <DocSecurity>0</DocSecurity>
  <Lines>74</Lines>
  <Paragraphs>21</Paragraphs>
  <ScaleCrop>false</ScaleCrop>
  <Company>Polson High School</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Connolly</dc:creator>
  <cp:keywords/>
  <dc:description/>
  <cp:lastModifiedBy>Abigail Connolly</cp:lastModifiedBy>
  <cp:revision>2</cp:revision>
  <dcterms:created xsi:type="dcterms:W3CDTF">2014-08-26T02:10:00Z</dcterms:created>
  <dcterms:modified xsi:type="dcterms:W3CDTF">2014-08-26T21:43:00Z</dcterms:modified>
</cp:coreProperties>
</file>